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lang w:eastAsia="zh-CN"/>
        </w:rPr>
        <w:t>附件</w:t>
      </w:r>
    </w:p>
    <w:p>
      <w:pPr>
        <w:spacing w:beforeLines="0" w:afterLines="0" w:line="540" w:lineRule="exac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beforeLines="0" w:afterLines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华文中宋"/>
          <w:b w:val="0"/>
          <w:bCs w:val="0"/>
          <w:sz w:val="44"/>
          <w:szCs w:val="44"/>
          <w:lang w:eastAsia="zh-CN"/>
        </w:rPr>
        <w:t>广东省201</w:t>
      </w:r>
      <w:r>
        <w:rPr>
          <w:rFonts w:hint="eastAsia" w:ascii="方正小标宋简体" w:hAnsi="方正小标宋简体" w:eastAsia="方正小标宋简体" w:cs="华文中宋"/>
          <w:b w:val="0"/>
          <w:bCs w:val="0"/>
          <w:sz w:val="44"/>
          <w:szCs w:val="44"/>
          <w:lang w:val="en-US" w:eastAsia="zh-CN"/>
        </w:rPr>
        <w:t>7-2018</w:t>
      </w:r>
      <w:r>
        <w:rPr>
          <w:rFonts w:hint="eastAsia" w:ascii="方正小标宋简体" w:hAnsi="方正小标宋简体" w:eastAsia="方正小标宋简体" w:cs="华文中宋"/>
          <w:b w:val="0"/>
          <w:bCs w:val="0"/>
          <w:sz w:val="44"/>
          <w:szCs w:val="44"/>
          <w:lang w:eastAsia="zh-CN"/>
        </w:rPr>
        <w:t>年度文物保护工程</w:t>
      </w:r>
    </w:p>
    <w:p>
      <w:pPr>
        <w:spacing w:beforeLines="0" w:afterLines="0"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华文中宋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华文中宋"/>
          <w:b w:val="0"/>
          <w:bCs w:val="0"/>
          <w:sz w:val="44"/>
          <w:szCs w:val="44"/>
          <w:lang w:eastAsia="zh-CN"/>
        </w:rPr>
        <w:t>甲（一）级资质年检合格单位名单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华文中宋"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文物保护工程勘察设计甲级资质单位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华南理工大学建筑设计研究院</w:t>
      </w:r>
    </w:p>
    <w:p>
      <w:pPr>
        <w:spacing w:beforeLines="0" w:afterLines="0" w:line="560" w:lineRule="exact"/>
        <w:ind w:left="0" w:leftChars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广州大学建筑设计研究院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广州市白云文物保护工程有限公司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广东省文物考古研究所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广州市翰瑞文物保护设计研究中心</w:t>
      </w:r>
    </w:p>
    <w:p>
      <w:pPr>
        <w:spacing w:beforeLines="0" w:afterLines="0"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二、文物保护工程施工一级资质单位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广东岭南古建园林工程有限公司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广州市园林建筑工程公司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罗定市第四建筑工程公司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潮州市建筑安装总公司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佛山市工程承包总公司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广州市房屋开发建设有限公司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广州市白云文物保护工程有限公司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广东南秀古建筑石雕园林工程有限公司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广东五华一建工程有限公司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梅州市建筑工程有限公司</w:t>
      </w:r>
    </w:p>
    <w:p>
      <w:pPr>
        <w:numPr>
          <w:ilvl w:val="0"/>
          <w:numId w:val="2"/>
        </w:num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文物保护工程监理甲级资质单位</w:t>
      </w:r>
    </w:p>
    <w:p>
      <w:pPr>
        <w:spacing w:beforeLines="0" w:afterLines="0"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广东立德工程建设监理有限公司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EEF3"/>
    <w:multiLevelType w:val="singleLevel"/>
    <w:tmpl w:val="58AFEEF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A1CC93"/>
    <w:multiLevelType w:val="singleLevel"/>
    <w:tmpl w:val="5CA1CC9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50678"/>
    <w:rsid w:val="54C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2019-04-02T07:20:00Z</dcterms:created>
  <dc:creator>梁琴</dc:creator>
  <cp:lastModifiedBy>梁琴</cp:lastModifiedBy>
  <dcterms:modified xsi:type="dcterms:W3CDTF">2019-04-02T07:21:48Z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