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hint="eastAsia"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>附件1</w:t>
      </w:r>
      <w:bookmarkStart w:id="0" w:name="_GoBack"/>
      <w:bookmarkEnd w:id="0"/>
    </w:p>
    <w:p>
      <w:pPr>
        <w:widowControl/>
        <w:spacing w:line="62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广东省动漫企业年审申请书</w:t>
      </w:r>
    </w:p>
    <w:p>
      <w:pPr>
        <w:widowControl/>
        <w:spacing w:beforeLines="0" w:afterLines="0"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widowControl/>
        <w:spacing w:beforeLines="0" w:afterLines="0" w:line="62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广东省动漫企业认定管理工作办公室：</w:t>
      </w:r>
    </w:p>
    <w:p>
      <w:pPr>
        <w:widowControl/>
        <w:tabs>
          <w:tab w:val="left" w:pos="540"/>
        </w:tabs>
        <w:spacing w:beforeLines="0" w:afterLines="0" w:line="62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经对照《动漫企业认定管理办法（试行）》，我单位自我评价认为符合动漫企业认定标准，自愿向认定机构提出年审申请。我单位承诺，所提交的全部申请材料都是真实、合法、有效的，如有不实，我单位愿意承担由此引发的一切法律责任及其他后果。</w:t>
      </w:r>
    </w:p>
    <w:p>
      <w:pPr>
        <w:widowControl/>
        <w:spacing w:beforeLines="0" w:afterLines="0" w:line="62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特此申请。</w:t>
      </w:r>
    </w:p>
    <w:p>
      <w:pPr>
        <w:widowControl/>
        <w:spacing w:line="62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pacing w:line="62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pacing w:line="62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pacing w:line="62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pacing w:line="62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（企业盖章）</w:t>
      </w:r>
    </w:p>
    <w:p>
      <w:pPr>
        <w:widowControl/>
        <w:spacing w:line="62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widowControl/>
        <w:spacing w:line="360" w:lineRule="auto"/>
        <w:rPr>
          <w:rFonts w:hint="eastAsia" w:asci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8172450</wp:posOffset>
                </wp:positionV>
                <wp:extent cx="866775" cy="49530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3.75pt;margin-top:643.5pt;height:39pt;width:68.25pt;z-index:251658240;mso-width-relative:page;mso-height-relative:page;" fillcolor="#FFFFFF" filled="t" stroked="f" coordsize="21600,21600" o:gfxdata="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29W8m2gAAAA0BAAAP&#10;AAAAAAAAAAEAIAAAACIAAABkcnMvZG93bnJldi54bWxQSwECFAAUAAAACACHTuJAVm+Dc6QBAAAn&#10;AwAADgAAAAAAAAABACAAAAApAQAAZHJzL2Uyb0RvYy54bWxQSwUGAAAAAAYABgBZAQAAPwUAAAAA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ind w:firstLine="351"/>
        <w:rPr>
          <w:rFonts w:hint="eastAsia" w:ascii="仿宋_GB2312" w:cs="仿宋_GB2312"/>
        </w:rPr>
      </w:pPr>
    </w:p>
    <w:p>
      <w:pPr>
        <w:widowControl/>
        <w:autoSpaceDE w:val="0"/>
        <w:autoSpaceDN w:val="0"/>
        <w:rPr>
          <w:rFonts w:hint="eastAsia" w:ascii="黑体" w:eastAsia="黑体" w:cs="宋体"/>
          <w:sz w:val="32"/>
          <w:szCs w:val="32"/>
          <w:lang w:val="zh-CN"/>
        </w:rPr>
      </w:pPr>
    </w:p>
    <w:p>
      <w:pPr>
        <w:widowControl/>
      </w:pPr>
    </w:p>
    <w:p>
      <w:r>
        <w:rPr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4E32"/>
    <w:rsid w:val="287D4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2018-06-05T08:44:00Z</dcterms:created>
  <dc:creator>梁琴</dc:creator>
  <cp:lastModifiedBy>梁琴</cp:lastModifiedBy>
  <dcterms:modified xsi:type="dcterms:W3CDTF">2018-06-05T08:45:21Z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