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lang w:val="en" w:eastAsia="zh-CN"/>
        </w:rPr>
      </w:pPr>
      <w:r>
        <w:rPr>
          <w:rFonts w:hint="eastAsia" w:ascii="黑体" w:hAnsi="黑体" w:eastAsia="黑体" w:cs="黑体"/>
          <w:lang w:val="en"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广东省文化和旅游厅202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年度职称评审替代性指标清单</w:t>
      </w:r>
    </w:p>
    <w:tbl>
      <w:tblPr>
        <w:tblStyle w:val="6"/>
        <w:tblW w:w="50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91"/>
        <w:gridCol w:w="5802"/>
        <w:gridCol w:w="3411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2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  <w:t>职称名称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  <w:t>构成门槛限制的标准条件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  <w:t>不满足该条件可选用的替代性指标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  <w:t>需提供的佐证材料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27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艺术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一级演员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第（三）点业绩成果条件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现职期间，符合下列条件之一：1.在新创作的大型剧（节）目中担任主要或重要角色，获国家级表演一等奖1次或二等奖2次。2.在新创作的大型剧（节）目中担任主要或重要角色，获省级表演一等奖2次。3.在新创作的中小型剧（节）目中担任主要或重要角色，获国家级表演一等奖2次或二等奖3次。4.在新创作的中小型剧（节）目中担任主要或重要角色，获省级表演一等奖3次。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1.在2部以上新创（含移植）的大型剧目中担任主演，演出各超过30场，有较大的社会影响和较好的经济效益；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2.在大中型歌舞、音乐演出中担任独唱、领唱50场以上，并在省级以上音乐厅举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办独唱音乐会。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相关演出的节目单，报刊媒体报道等反映社会影响的佐证资料。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</w:trPr>
        <w:tc>
          <w:tcPr>
            <w:tcW w:w="27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一级编剧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第（三）点业绩成果条件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任现职期间，符合下列条件之一：1.独立或联合（排名第一）创作的大型新作品，获国家级编 剧一等奖1次或二等奖2次。2.独立或联合（排名第一）创作的大型新作品，获省级编剧一等奖2次。3.独立或联合（排名第一）创作的中小型新作品，获国家级编剧一等奖2次或二等奖3次。4.独立或联合（排名第一）创作的中小型新作品，获省级编 剧一等奖3次。5.独立或联合（排名第一）编剧的大型新作品，获国家级一等奖1次或二等奖2次，或获省级一等奖2次。6.独立或联合（排名第一）编剧的中小型新作品，获国家级一等奖2次或二等奖3次，或获省级一等奖3次。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独立创作2部大型新作品，演出各超过30场，有较大的社会影响和较好的经济效益，得到同行高度评价。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相关演出的节目单，剧本，报刊媒体报道等反映社会影响的佐证资料。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</w:trPr>
        <w:tc>
          <w:tcPr>
            <w:tcW w:w="27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艺术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一级导演（编导）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第（三）点业绩成果条件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现职期间，符合下列条件之一：1.独立导演（编导）的大型新作品，获国家级导演（编导）一等奖1次或二等奖2次。2.独立导演（编导）的大型新作品，获省级导演（编导）一等奖2次。3.独立导演（编导）的中小型新作品，获国家级导演（编导）一等奖2次或二等奖3次。4.独立导演（编导）的中小型新作品，获省级导演（编导）一等奖3次。5.独导演（编导）的大型新作品，获国家级一等奖1次或二等奖2次，或获省级一等奖2次。6.独立导演（编导）的中小型新作品，获国家级一等奖2次或二等奖3次，或获省级一等奖3次。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在2部大型新作品担任独立导演（编导），演出各超过30场，有较大的社会影响和较好的经济效益，得到同行高度评价。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相关演出的节目单，报刊媒体报道等反映社会影响的佐证资料。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27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一级作曲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第（三）点业绩成果条件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现职期间，符合下列条件之一：1.独立创作的大型新作品，获国家级作曲一等奖1次或二等奖2次。2.独立创作的大型新作品，获省级作曲一等奖2次。3.独立创作的中型新作品，获国家级作曲一等奖2次或二等奖3次。4.独立创作的中型新作品，获省级作曲一等奖3次。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独立创作2部大型作品，演出各超过30场，有较大的社会影响和较好的经济效益，得到同行高度评价。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相关演出的节目单，报刊媒体报道等反映社会影响的佐证资料。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27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艺术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一级作词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第（三）点业绩成果条件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任现职期间，符合下列条件之一：1.独立创作的歌词作品，获国家级作词一等奖1次或二等奖2次。2.独立创作的歌词作品，获省级作词一等奖3次。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独立创作歌词作品10首以上在省级以上平台公开演出，有较大的社会影响和较好的经济效益。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歌词（带曲谱）作品的出版刊物或在媒体/影视剧/网站发布该作品视频文件，报刊媒体报道等反映社会影响的佐证资料。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27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一级舞美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第（三）点业绩成果条件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任现职期间，符合下列条件之一：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独立完成的大型新剧目（晚会）的舞美设计，获国家级一等奖1次或二等奖2次。2.独立完成的大型新剧目（晚会）的舞美设计，获省级一等奖2次。3.独立完成的中小型新剧目（晚会）的舞美设计，获国家级一等奖2次或二等奖3次。4.独立完成的中小型新剧目（晚会）的舞美设计，获省级一等奖3次。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独立设计完成6台以上具有个人风格、已上演并效果良好的大中型剧目，有较大的社会影响和较好的经济效益。并在有较大影响力的舞美专业刊物上发表相应的舞美设计效果图。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舞美设计资料（包括由单位盖章证明的本人创作理论说明、设计图、制作图、演出呈现图片等过程资料），报刊媒体报道等反映社会影响的佐证资料。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1474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B7F3F9"/>
    <w:rsid w:val="15DF88D2"/>
    <w:rsid w:val="1BB93DAE"/>
    <w:rsid w:val="276D8E5E"/>
    <w:rsid w:val="2EDE5346"/>
    <w:rsid w:val="38F7942B"/>
    <w:rsid w:val="3AEEB954"/>
    <w:rsid w:val="3D06D376"/>
    <w:rsid w:val="3FCF906D"/>
    <w:rsid w:val="3FF1B46B"/>
    <w:rsid w:val="5A9C0F72"/>
    <w:rsid w:val="5F3FD655"/>
    <w:rsid w:val="675F765F"/>
    <w:rsid w:val="69B9C5C7"/>
    <w:rsid w:val="69FDC51F"/>
    <w:rsid w:val="6FF17576"/>
    <w:rsid w:val="6FF28664"/>
    <w:rsid w:val="75A9AFA9"/>
    <w:rsid w:val="767E80F6"/>
    <w:rsid w:val="77B0A7D2"/>
    <w:rsid w:val="7DDF836C"/>
    <w:rsid w:val="7F537AD3"/>
    <w:rsid w:val="7F7F5CB7"/>
    <w:rsid w:val="7F852267"/>
    <w:rsid w:val="7F8F1331"/>
    <w:rsid w:val="7FAEF7C3"/>
    <w:rsid w:val="7FCF9AEE"/>
    <w:rsid w:val="7FFBAD86"/>
    <w:rsid w:val="7FFC975F"/>
    <w:rsid w:val="8FF86B0C"/>
    <w:rsid w:val="9BAF0498"/>
    <w:rsid w:val="9BF71EBC"/>
    <w:rsid w:val="9ED79887"/>
    <w:rsid w:val="9EF914BC"/>
    <w:rsid w:val="9F87822D"/>
    <w:rsid w:val="AF5F628E"/>
    <w:rsid w:val="B7BCDC6F"/>
    <w:rsid w:val="B7FE7E63"/>
    <w:rsid w:val="BA8DF5F7"/>
    <w:rsid w:val="BCC40F8F"/>
    <w:rsid w:val="BD4FBE01"/>
    <w:rsid w:val="BFCB9205"/>
    <w:rsid w:val="D5FB0D81"/>
    <w:rsid w:val="DBEB9572"/>
    <w:rsid w:val="DDB7F3F9"/>
    <w:rsid w:val="DFFB745B"/>
    <w:rsid w:val="DFFFDD3F"/>
    <w:rsid w:val="E7DB6F50"/>
    <w:rsid w:val="E95B312C"/>
    <w:rsid w:val="ECBA1440"/>
    <w:rsid w:val="EDAE2B26"/>
    <w:rsid w:val="EFBB4785"/>
    <w:rsid w:val="EFF21CAC"/>
    <w:rsid w:val="EFF7AD9D"/>
    <w:rsid w:val="EFFE4EE8"/>
    <w:rsid w:val="F5B706A7"/>
    <w:rsid w:val="F79EF0FD"/>
    <w:rsid w:val="F7FF3453"/>
    <w:rsid w:val="FB9E2B6A"/>
    <w:rsid w:val="FBF5FDBC"/>
    <w:rsid w:val="FCF78224"/>
    <w:rsid w:val="FDBC91BA"/>
    <w:rsid w:val="FDFFD5E3"/>
    <w:rsid w:val="FECFEAA4"/>
    <w:rsid w:val="FF36C318"/>
    <w:rsid w:val="FF731829"/>
    <w:rsid w:val="FFB6C8DD"/>
    <w:rsid w:val="FFDDE311"/>
    <w:rsid w:val="FFF1F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0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2022-01-30T00:10:00Z</dcterms:created>
  <dc:creator>user</dc:creator>
  <cp:lastModifiedBy>郑源</cp:lastModifiedBy>
  <cp:lastPrinted>2022-11-17T18:48:00Z</cp:lastPrinted>
  <dcterms:modified xsi:type="dcterms:W3CDTF">2025-11-28T09:36:47Z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4B10636C0C974341907D7655EF3F2694</vt:lpwstr>
  </property>
</Properties>
</file>