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Cs/>
          <w:color w:val="auto"/>
          <w:spacing w:val="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pacing w:val="11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pacing w:val="11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sz w:val="40"/>
          <w:szCs w:val="40"/>
          <w:lang w:val="en-US" w:eastAsia="zh-CN"/>
        </w:rPr>
        <w:t>“巾帼心向党——我和祖国共奋进”优秀宣讲员申报汇总表</w:t>
      </w:r>
    </w:p>
    <w:p>
      <w:pPr>
        <w:spacing w:line="600" w:lineRule="exact"/>
        <w:rPr>
          <w:rFonts w:ascii="Calibri" w:hAnsi="Calibri" w:eastAsia="仿宋_GB2312"/>
          <w:color w:val="auto"/>
          <w:spacing w:val="11"/>
          <w:sz w:val="28"/>
          <w:szCs w:val="28"/>
        </w:rPr>
      </w:pPr>
      <w:r>
        <w:rPr>
          <w:rFonts w:hint="eastAsia" w:ascii="Calibri" w:hAnsi="Calibri" w:eastAsia="仿宋_GB2312"/>
          <w:color w:val="auto"/>
          <w:spacing w:val="11"/>
          <w:sz w:val="28"/>
          <w:szCs w:val="28"/>
          <w:lang w:eastAsia="zh-CN"/>
        </w:rPr>
        <w:t>推荐</w:t>
      </w:r>
      <w:r>
        <w:rPr>
          <w:rFonts w:ascii="Calibri" w:hAnsi="Calibri" w:eastAsia="仿宋_GB2312"/>
          <w:color w:val="auto"/>
          <w:spacing w:val="11"/>
          <w:sz w:val="28"/>
          <w:szCs w:val="28"/>
        </w:rPr>
        <w:t>单位（盖章）</w:t>
      </w:r>
      <w:r>
        <w:rPr>
          <w:rFonts w:hint="eastAsia" w:ascii="Calibri" w:hAnsi="Calibri" w:eastAsia="仿宋_GB2312"/>
          <w:color w:val="auto"/>
          <w:spacing w:val="11"/>
          <w:sz w:val="28"/>
          <w:szCs w:val="28"/>
        </w:rPr>
        <w:t xml:space="preserve">：                                </w:t>
      </w:r>
      <w:r>
        <w:rPr>
          <w:rFonts w:hint="eastAsia" w:ascii="Calibri" w:hAnsi="Calibri" w:eastAsia="仿宋_GB2312"/>
          <w:color w:val="auto"/>
          <w:spacing w:val="11"/>
          <w:sz w:val="28"/>
          <w:szCs w:val="28"/>
          <w:lang w:val="en-US" w:eastAsia="zh-CN"/>
        </w:rPr>
        <w:t xml:space="preserve">          </w:t>
      </w:r>
      <w:r>
        <w:rPr>
          <w:rFonts w:hint="eastAsia" w:ascii="Calibri" w:hAnsi="Calibri" w:eastAsia="仿宋_GB2312"/>
          <w:color w:val="auto"/>
          <w:spacing w:val="11"/>
          <w:sz w:val="28"/>
          <w:szCs w:val="28"/>
        </w:rPr>
        <w:t>填报时间：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842"/>
        <w:gridCol w:w="993"/>
        <w:gridCol w:w="992"/>
        <w:gridCol w:w="992"/>
        <w:gridCol w:w="1559"/>
        <w:gridCol w:w="1833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黑体" w:hAnsi="黑体" w:eastAsia="黑体" w:cs="黑体"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11"/>
                <w:sz w:val="28"/>
                <w:szCs w:val="28"/>
              </w:rPr>
              <w:t>序号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黑体" w:hAnsi="黑体" w:eastAsia="黑体" w:cs="黑体"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11"/>
                <w:sz w:val="28"/>
                <w:szCs w:val="28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黑体" w:hAnsi="黑体" w:eastAsia="黑体" w:cs="黑体"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黑体" w:hAnsi="黑体" w:eastAsia="黑体" w:cs="黑体"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11"/>
                <w:sz w:val="28"/>
                <w:szCs w:val="28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黑体" w:hAnsi="黑体" w:eastAsia="黑体" w:cs="黑体"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11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黑体" w:hAnsi="黑体" w:eastAsia="黑体" w:cs="黑体"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11"/>
                <w:sz w:val="28"/>
                <w:szCs w:val="28"/>
              </w:rPr>
              <w:t>政治面貌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黑体" w:hAnsi="黑体" w:eastAsia="黑体" w:cs="黑体"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11"/>
                <w:sz w:val="28"/>
                <w:szCs w:val="28"/>
              </w:rPr>
              <w:t>学历/学位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黑体" w:hAnsi="黑体" w:eastAsia="黑体" w:cs="黑体"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11"/>
                <w:sz w:val="28"/>
                <w:szCs w:val="28"/>
              </w:rPr>
              <w:t>工作单位/职务（职称）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auto"/>
                <w:spacing w:val="11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pacing w:val="11"/>
                <w:sz w:val="30"/>
                <w:szCs w:val="30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4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auto"/>
                <w:spacing w:val="11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pacing w:val="11"/>
                <w:sz w:val="30"/>
                <w:szCs w:val="30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4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auto"/>
                <w:spacing w:val="11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pacing w:val="11"/>
                <w:sz w:val="30"/>
                <w:szCs w:val="30"/>
              </w:rPr>
              <w:t>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4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  <w:tc>
          <w:tcPr>
            <w:tcW w:w="4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pacing w:val="11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仿宋_GB2312"/>
          <w:color w:val="auto"/>
          <w:spacing w:val="11"/>
          <w:sz w:val="32"/>
          <w:szCs w:val="32"/>
        </w:rPr>
      </w:pPr>
      <w:r>
        <w:rPr>
          <w:rFonts w:hint="eastAsia" w:eastAsia="仿宋_GB2312"/>
          <w:color w:val="auto"/>
          <w:spacing w:val="11"/>
          <w:sz w:val="30"/>
          <w:szCs w:val="30"/>
        </w:rPr>
        <w:t>联系</w:t>
      </w:r>
      <w:r>
        <w:rPr>
          <w:rFonts w:eastAsia="仿宋_GB2312"/>
          <w:color w:val="auto"/>
          <w:spacing w:val="11"/>
          <w:sz w:val="30"/>
          <w:szCs w:val="30"/>
        </w:rPr>
        <w:t>人</w:t>
      </w:r>
      <w:r>
        <w:rPr>
          <w:rFonts w:hint="eastAsia" w:eastAsia="仿宋_GB2312"/>
          <w:color w:val="auto"/>
          <w:spacing w:val="11"/>
          <w:sz w:val="30"/>
          <w:szCs w:val="30"/>
        </w:rPr>
        <w:t>及</w:t>
      </w:r>
      <w:r>
        <w:rPr>
          <w:rFonts w:eastAsia="仿宋_GB2312"/>
          <w:color w:val="auto"/>
          <w:spacing w:val="11"/>
          <w:sz w:val="30"/>
          <w:szCs w:val="30"/>
        </w:rPr>
        <w:t xml:space="preserve">职务：                     </w:t>
      </w:r>
      <w:r>
        <w:rPr>
          <w:rFonts w:hint="eastAsia" w:eastAsia="仿宋_GB2312"/>
          <w:color w:val="auto"/>
          <w:spacing w:val="11"/>
          <w:sz w:val="30"/>
          <w:szCs w:val="30"/>
        </w:rPr>
        <w:t>联系</w:t>
      </w:r>
      <w:r>
        <w:rPr>
          <w:rFonts w:eastAsia="仿宋_GB2312"/>
          <w:color w:val="auto"/>
          <w:spacing w:val="11"/>
          <w:sz w:val="30"/>
          <w:szCs w:val="30"/>
        </w:rPr>
        <w:t>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</w:rPr>
      </w:pPr>
      <w:r>
        <w:rPr>
          <w:rFonts w:hint="eastAsia" w:eastAsia="仿宋_GB2312"/>
          <w:color w:val="auto"/>
          <w:spacing w:val="11"/>
          <w:sz w:val="30"/>
          <w:szCs w:val="30"/>
          <w:lang w:eastAsia="zh-CN"/>
        </w:rPr>
        <w:t>说明：</w:t>
      </w:r>
      <w:r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</w:rPr>
        <w:t>1</w:t>
      </w:r>
      <w:r>
        <w:rPr>
          <w:rFonts w:ascii="仿宋_GB2312" w:hAnsi="仿宋" w:eastAsia="仿宋_GB2312"/>
          <w:bCs/>
          <w:color w:val="auto"/>
          <w:spacing w:val="11"/>
          <w:sz w:val="28"/>
          <w:szCs w:val="28"/>
        </w:rPr>
        <w:t>.</w:t>
      </w:r>
      <w:r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</w:rPr>
        <w:t>书面材料汇总报送应包括申报情况汇总表1份、申报表（每</w:t>
      </w:r>
      <w:r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  <w:lang w:eastAsia="zh-CN"/>
        </w:rPr>
        <w:t>位讲述人</w:t>
      </w:r>
      <w:r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</w:rPr>
        <w:t>1份）。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40" w:leftChars="399" w:hanging="302" w:hangingChars="100"/>
        <w:textAlignment w:val="auto"/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</w:rPr>
      </w:pPr>
      <w:r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</w:rPr>
        <w:t>2</w:t>
      </w:r>
      <w:r>
        <w:rPr>
          <w:rFonts w:ascii="仿宋_GB2312" w:hAnsi="仿宋" w:eastAsia="仿宋_GB2312"/>
          <w:bCs/>
          <w:color w:val="auto"/>
          <w:spacing w:val="11"/>
          <w:sz w:val="28"/>
          <w:szCs w:val="28"/>
        </w:rPr>
        <w:t>.</w:t>
      </w:r>
      <w:r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</w:rPr>
        <w:t>电子材料汇总报送应包括全部书面材料电子版（与纸质材料保持一致）、</w:t>
      </w:r>
      <w:r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  <w:lang w:eastAsia="zh-CN"/>
        </w:rPr>
        <w:t>短视频</w:t>
      </w:r>
      <w:r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</w:rPr>
        <w:t>（每</w:t>
      </w:r>
      <w:r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  <w:lang w:eastAsia="zh-CN"/>
        </w:rPr>
        <w:t>位讲述人</w:t>
      </w:r>
      <w:r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</w:rPr>
        <w:t>1份）。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40" w:leftChars="399" w:hanging="302" w:hangingChars="100"/>
        <w:textAlignment w:val="auto"/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</w:rPr>
      </w:pPr>
      <w:r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</w:rPr>
        <w:t>3.请统一存储至光盘或U盘，每</w:t>
      </w:r>
      <w:r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  <w:lang w:eastAsia="zh-CN"/>
        </w:rPr>
        <w:t>位讲述人</w:t>
      </w:r>
      <w:r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</w:rPr>
        <w:t>申报表及附件材料设为一个文件夹，以“申报单位名称+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8" w:firstLineChars="400"/>
        <w:textAlignment w:val="auto"/>
        <w:rPr>
          <w:rFonts w:hint="default"/>
          <w:color w:val="auto"/>
          <w:spacing w:val="11"/>
          <w:lang w:val="en-US" w:eastAsia="zh-CN"/>
        </w:rPr>
      </w:pPr>
      <w:r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  <w:lang w:eastAsia="zh-CN"/>
        </w:rPr>
        <w:t>讲述人姓名</w:t>
      </w:r>
      <w:r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</w:rPr>
        <w:t>”命名</w:t>
      </w:r>
      <w:r>
        <w:rPr>
          <w:rFonts w:hint="eastAsia" w:ascii="仿宋_GB2312" w:hAnsi="仿宋" w:eastAsia="仿宋_GB2312"/>
          <w:bCs/>
          <w:color w:val="auto"/>
          <w:spacing w:val="11"/>
          <w:sz w:val="28"/>
          <w:szCs w:val="28"/>
          <w:lang w:eastAsia="zh-CN"/>
        </w:rPr>
        <w:t>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IQ+xv0wEAAIUDAAAOAAAAZHJz&#10;L2Uyb0RvYy54bWytU81uEzEQviPxDpbvzW5SUUWrOFWhKkJCgFR4AMdrZy35T2Mnu+EB4A04ceHO&#10;c+U5OvZmU0RvVS/eGc/4m++bmV1dD9aQvYSovWN0PqspkU74Vrsto9++3l0sKYmJu5Yb7ySjBxnp&#10;9fr1q1UfGrnwnTetBIIgLjZ9YLRLKTRVFUUnLY8zH6TDoPJgeUIXtlULvEd0a6pFXV9VvYc2gBcy&#10;Rry9HYN0XfCVkiJ9VirKRAyjyC2VE8q5yWe1XvFmCzx0Wpxo8GewsFw7LHqGuuWJkx3oJ1BWC/DR&#10;qzQT3lZeKS1k0YBq5vV/au47HmTRgs2J4dym+HKw4tP+CxDd4uwocdziiI6/fh5//z3++UHmi9yf&#10;PsQG0+4DJqbhrR8YTbCTUyjifVY+KLD5i5oIpmCzD+cGyyERgZfz5WK5rDEkMDY5WKJ6fB4gpvfS&#10;W5INRgEnWBrL9x9jGlOnlFzN+TttTJmicaRn9OryTV0enCMIbhzWyDpGstlKw2Y4idv49oDacIux&#10;YOfhOyU9bgSjDleWEvPBYcPz8kwGTMZmMrgT+BAbQ8lovkvoKW4iAuwC6G2H2KOfacdws0tIvSjK&#10;dEYOJ5Y469KT017mZfrXL1mPf8/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LNJWO7QAAAABQEA&#10;AA8AAAAAAAAAAQAgAAAAOAAAAGRycy9kb3ducmV2LnhtbFBLAQIUABQAAAAIAIdO4kAIQ+xv0wEA&#10;AIUDAAAOAAAAAAAAAAEAIAAAADUBAABkcnMvZTJvRG9jLnhtbFBLBQYAAAAABgAGAFkBAAB6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ABF3E6D"/>
    <w:rsid w:val="2BDE3A8E"/>
    <w:rsid w:val="3DFD2889"/>
    <w:rsid w:val="79DBF774"/>
    <w:rsid w:val="E1D7C55D"/>
    <w:rsid w:val="F7FFD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700" w:lineRule="exact"/>
      <w:ind w:firstLine="890" w:firstLineChars="200"/>
      <w:outlineLvl w:val="2"/>
    </w:pPr>
    <w:rPr>
      <w:rFonts w:ascii="楷体_GB2312" w:hAnsi="楷体_GB2312" w:eastAsia="楷体_GB2312"/>
      <w:snapToGrid w:val="0"/>
      <w:spacing w:val="-11"/>
      <w:kern w:val="0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2020-05-13T17:52:00Z</dcterms:created>
  <dc:creator>uos</dc:creator>
  <cp:lastModifiedBy>user-周凯宇</cp:lastModifiedBy>
  <cp:lastPrinted>2024-04-11T23:56:22Z</cp:lastPrinted>
  <dcterms:modified xsi:type="dcterms:W3CDTF">2024-04-19T17:04:27Z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