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440001-2023-00323</w:t>
      </w:r>
    </w:p>
    <w:p>
      <w:pPr>
        <w:jc w:val="center"/>
      </w:pPr>
      <w:r>
        <w:rPr>
          <w:b/>
          <w:sz w:val="24"/>
        </w:rPr>
        <w:t>采购项目编号：</w:t>
      </w:r>
      <w:r>
        <w:rPr>
          <w:b/>
          <w:sz w:val="24"/>
        </w:rPr>
        <w:t>WJS-202212140095</w:t>
      </w:r>
    </w:p>
    <w:p>
      <w:pPr>
        <w:jc w:val="center"/>
      </w:pPr>
      <w:r>
        <w:rPr>
          <w:b/>
          <w:sz w:val="24"/>
        </w:rPr>
        <w:t>项目名称：</w:t>
      </w:r>
      <w:r>
        <w:rPr>
          <w:b/>
          <w:sz w:val="24"/>
        </w:rPr>
        <w:t>广东省文化和旅游厅主流电视媒体宣传推广项目</w:t>
      </w:r>
    </w:p>
    <w:p>
      <w:pPr>
        <w:jc w:val="center"/>
      </w:pPr>
      <w:r>
        <w:rPr>
          <w:b/>
          <w:sz w:val="24"/>
        </w:rPr>
        <w:t>采购人：</w:t>
      </w:r>
      <w:r>
        <w:rPr>
          <w:b/>
          <w:sz w:val="24"/>
        </w:rPr>
        <w:t>广东省文化和旅游厅（本部）</w:t>
      </w:r>
    </w:p>
    <w:p>
      <w:pPr>
        <w:jc w:val="center"/>
      </w:pPr>
      <w:r>
        <w:rPr>
          <w:b/>
          <w:sz w:val="24"/>
        </w:rPr>
        <w:t>采购代理机构：</w:t>
      </w:r>
      <w:r>
        <w:rPr>
          <w:b/>
          <w:sz w:val="24"/>
        </w:rPr>
        <w:t>广东省南方文化产权交易所股份有限公司</w:t>
      </w:r>
    </w:p>
    <w:p>
      <w:pPr>
        <w:ind w:firstLine="480"/>
      </w:pPr>
    </w:p>
    <w:p>
      <w:r>
        <w:rPr/>
        <w:t xml:space="preserve"> </w:t>
      </w:r>
    </w:p>
    <w:p/>
    <w:p>
      <w:pPr>
        <w:jc w:val="center"/>
      </w:pPr>
      <w:r>
        <w:rPr>
          <w:b/>
          <w:sz w:val="36"/>
        </w:rPr>
        <w:t>第一章 磋商邀请</w:t>
      </w:r>
    </w:p>
    <w:p>
      <w:pPr>
        <w:ind w:firstLine="480"/>
      </w:pPr>
      <w:r>
        <w:rPr/>
        <w:t>广东省南方文化产权交易所股份有限公司</w:t>
      </w:r>
      <w:r>
        <w:rPr/>
        <w:t>受</w:t>
      </w:r>
      <w:r>
        <w:rPr/>
        <w:t>广东省文化和旅游厅（本部）</w:t>
      </w:r>
      <w:r>
        <w:rPr/>
        <w:t>的委托，采用</w:t>
      </w:r>
      <w:r>
        <w:rPr/>
        <w:t>竞争性磋商</w:t>
      </w:r>
      <w:r>
        <w:rPr/>
        <w:t>方式组织采购</w:t>
      </w:r>
      <w:r>
        <w:rPr/>
        <w:t>广东省文化和旅游厅主流电视媒体宣传推广项目</w:t>
      </w:r>
      <w:r>
        <w:rPr/>
        <w:t>。欢迎符合资格条件的供应商参加。</w:t>
      </w:r>
    </w:p>
    <w:p>
      <w:r>
        <w:rPr>
          <w:b/>
          <w:sz w:val="28"/>
        </w:rPr>
        <w:t>一.项目概述</w:t>
      </w:r>
    </w:p>
    <w:p>
      <w:r>
        <w:rPr>
          <w:b/>
          <w:sz w:val="24"/>
        </w:rPr>
        <w:t>1.名称与编号</w:t>
      </w:r>
    </w:p>
    <w:p>
      <w:pPr>
        <w:ind w:firstLine="480"/>
      </w:pPr>
      <w:r>
        <w:rPr/>
        <w:t>采购项目名称：</w:t>
      </w:r>
      <w:r>
        <w:rPr/>
        <w:t>广东省文化和旅游厅主流电视媒体宣传推广项目</w:t>
      </w:r>
    </w:p>
    <w:p>
      <w:pPr>
        <w:ind w:firstLine="480"/>
      </w:pPr>
      <w:r>
        <w:rPr/>
        <w:t>采购计划编号：</w:t>
      </w:r>
      <w:r>
        <w:rPr/>
        <w:t>440001-2023-00323</w:t>
      </w:r>
    </w:p>
    <w:p>
      <w:pPr>
        <w:ind w:firstLine="480"/>
      </w:pPr>
      <w:r>
        <w:rPr/>
        <w:t>采购项目编号：</w:t>
      </w:r>
      <w:r>
        <w:rPr/>
        <w:t>WJS-202212140095</w:t>
      </w:r>
    </w:p>
    <w:p>
      <w:pPr>
        <w:ind w:firstLine="480"/>
      </w:pPr>
      <w:r>
        <w:rPr/>
        <w:t>采购方式：</w:t>
      </w:r>
      <w:r>
        <w:rPr/>
        <w:t>竞争性磋商</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采购包1(广东省文化和旅游厅主流电视媒体宣传推广项目):</w:t>
      </w:r>
    </w:p>
    <w:p>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广告宣传服务</w:t>
            </w:r>
          </w:p>
        </w:tc>
        <w:tc>
          <w:tcPr>
            <w:tcW w:type="dxa" w:w="2136"/>
          </w:tcPr>
          <w:p>
            <w:r>
              <w:rPr/>
              <w:t>广东省文化和旅游厅主流电视媒体宣传推广项目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合同履行期限：自合同签订之日起1年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w:t>
      </w:r>
    </w:p>
    <w:p/>
    <w:p>
      <w:r>
        <w:rPr/>
        <w:t>4）履行合同所必需的设备和专业技术能力：按投标（响应）文件格式填报设备及专业技术能力情况。</w:t>
      </w:r>
    </w:p>
    <w:p/>
    <w:p>
      <w:r>
        <w:rPr/>
        <w:t>5）参加采购活动前3年内，在经营活动中没有重大违法记录：在经营活动中没有重大违法记录：提供《供应商资格声明函》（格式详见公告附件）。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采购包1（广东省文化和旅游厅主流电视媒体宣传推广项目）：</w:t>
      </w:r>
      <w:r>
        <w:rPr/>
        <w:t>本项目为非专门面向中小企业采购的项目，中小企业划分标准所属行业为：其他未列明行业。</w:t>
      </w:r>
    </w:p>
    <w:p/>
    <w:p>
      <w:r>
        <w:rPr>
          <w:b/>
          <w:sz w:val="24"/>
        </w:rPr>
        <w:t>3.本项目特定的资格要求：</w:t>
      </w:r>
    </w:p>
    <w:p>
      <w:pPr>
        <w:ind w:firstLine="480"/>
      </w:pPr>
    </w:p>
    <w:p/>
    <w:p>
      <w:r>
        <w:rPr/>
        <w:t>采购包1（广东省文化和旅游厅主流电视媒体宣传推广项目）：</w:t>
      </w:r>
    </w:p>
    <w:p/>
    <w:p>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 截止时间当天在“信用中国”网站（www.creditchina.gov.cn）及中国政府采购网（http://www.ccgp.gov.cn/） 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3)供应商须具备有效期内的《广播电视节目内容制作经营许可证》（如国家另有规定，则适用其规定），初次报价响应文件提供证书复印件。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广东省文化和旅游厅（本部）</w:t>
      </w:r>
    </w:p>
    <w:p>
      <w:pPr>
        <w:ind w:firstLine="480"/>
      </w:pPr>
      <w:r>
        <w:rPr/>
        <w:t>地址：</w:t>
      </w:r>
      <w:r>
        <w:rPr/>
        <w:t>广东省广州市越秀区东风东路701号</w:t>
      </w:r>
    </w:p>
    <w:p>
      <w:pPr>
        <w:ind w:firstLine="480"/>
      </w:pPr>
      <w:r>
        <w:rPr/>
        <w:t>联系方式：</w:t>
      </w:r>
      <w:r>
        <w:rPr/>
        <w:t>020-37803631</w:t>
      </w:r>
    </w:p>
    <w:p>
      <w:r>
        <w:rPr>
          <w:b/>
          <w:sz w:val="24"/>
        </w:rPr>
        <w:t>2.采购代理机构信息</w:t>
      </w:r>
    </w:p>
    <w:p>
      <w:pPr>
        <w:ind w:firstLine="480"/>
      </w:pPr>
      <w:r>
        <w:rPr/>
        <w:t>名称：</w:t>
      </w:r>
      <w:r>
        <w:rPr/>
        <w:t>广东省南方文化产权交易所股份有限公司</w:t>
      </w:r>
    </w:p>
    <w:p>
      <w:pPr>
        <w:ind w:firstLine="480"/>
      </w:pPr>
      <w:r>
        <w:rPr/>
        <w:t>地址：</w:t>
      </w:r>
      <w:r>
        <w:rPr/>
        <w:t>广州市越秀区广州大道中289号南方报业传媒集团艺术园区生活综合楼三楼</w:t>
      </w:r>
    </w:p>
    <w:p>
      <w:pPr>
        <w:ind w:firstLine="480"/>
      </w:pPr>
      <w:r>
        <w:rPr/>
        <w:t>联系方式：</w:t>
      </w:r>
      <w:r>
        <w:rPr/>
        <w:t>020-37888415</w:t>
      </w:r>
    </w:p>
    <w:p>
      <w:r>
        <w:rPr>
          <w:b/>
          <w:sz w:val="24"/>
        </w:rPr>
        <w:t>3.项目联系方式</w:t>
      </w:r>
    </w:p>
    <w:p>
      <w:pPr>
        <w:ind w:firstLine="480"/>
      </w:pPr>
      <w:r>
        <w:rPr/>
        <w:t>项目联系人：</w:t>
      </w:r>
      <w:r>
        <w:rPr/>
        <w:t>张先生、陈女士</w:t>
      </w:r>
    </w:p>
    <w:p>
      <w:pPr>
        <w:ind w:firstLine="480"/>
      </w:pPr>
      <w:r>
        <w:rPr/>
        <w:t>电话：</w:t>
      </w:r>
      <w:r>
        <w:rPr/>
        <w:t>020-37888415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广东省南方文化产权交易所股份有限公司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p>
      <w:pPr>
        <w:jc w:val="both"/>
      </w:pPr>
      <w:r>
        <w:rPr>
          <w:sz w:val="21"/>
        </w:rPr>
        <w:t>1</w:t>
      </w:r>
      <w:r>
        <w:rPr>
          <w:sz w:val="21"/>
        </w:rPr>
        <w:t>、</w:t>
      </w:r>
      <w:r>
        <w:rPr>
          <w:sz w:val="21"/>
        </w:rPr>
        <w:t>供应商须对本项目为单位（有划分包组的，则以包组为单位）的标的物进行整体投标，任何只对其中一部分内容进行的投标都被视为无效投标</w:t>
      </w:r>
      <w:r>
        <w:rPr>
          <w:sz w:val="21"/>
        </w:rPr>
        <w:t>。</w:t>
      </w:r>
    </w:p>
    <w:p>
      <w:pPr>
        <w:jc w:val="both"/>
      </w:pPr>
      <w:r>
        <w:rPr>
          <w:sz w:val="21"/>
        </w:rPr>
        <w:t>2</w:t>
      </w:r>
      <w:r>
        <w:rPr>
          <w:sz w:val="21"/>
        </w:rPr>
        <w:t>、</w:t>
      </w:r>
      <w:r>
        <w:rPr>
          <w:sz w:val="21"/>
        </w:rPr>
        <w:t>磋商文件中，凡标有</w:t>
      </w:r>
      <w:r>
        <w:rPr>
          <w:sz w:val="21"/>
        </w:rPr>
        <w:t>“★”的地方均为实质性响应条款，供应商若有一项带“★”的条款未响应或不满足，将按无效响应处理。</w:t>
      </w:r>
    </w:p>
    <w:p>
      <w:pPr>
        <w:jc w:val="both"/>
      </w:pPr>
      <w:r>
        <w:rPr>
          <w:sz w:val="21"/>
        </w:rPr>
        <w:t>3</w:t>
      </w:r>
      <w:r>
        <w:rPr>
          <w:sz w:val="21"/>
        </w:rPr>
        <w:t>、中小企业声明函中，本项目</w:t>
      </w:r>
      <w:r>
        <w:rPr>
          <w:b/>
          <w:sz w:val="21"/>
          <w:u w:val="single"/>
        </w:rPr>
        <w:t xml:space="preserve">  </w:t>
      </w:r>
      <w:r>
        <w:rPr>
          <w:b/>
          <w:sz w:val="21"/>
          <w:u w:val="single"/>
        </w:rPr>
        <w:t>广东省文化和旅游厅主流电视媒体宣传推广项目</w:t>
      </w:r>
      <w:r>
        <w:rPr>
          <w:b/>
          <w:sz w:val="21"/>
          <w:u w:val="single"/>
        </w:rPr>
        <w:t xml:space="preserve"> </w:t>
      </w:r>
      <w:r>
        <w:rPr>
          <w:sz w:val="21"/>
        </w:rPr>
        <w:t>属于</w:t>
      </w:r>
      <w:r>
        <w:rPr>
          <w:b/>
          <w:sz w:val="21"/>
          <w:u w:val="single"/>
        </w:rPr>
        <w:t xml:space="preserve"> </w:t>
      </w:r>
      <w:r>
        <w:rPr>
          <w:b/>
          <w:sz w:val="21"/>
          <w:u w:val="single"/>
        </w:rPr>
        <w:t>其他未列明行业</w:t>
      </w:r>
      <w:r>
        <w:rPr>
          <w:b/>
          <w:sz w:val="21"/>
          <w:u w:val="single"/>
        </w:rPr>
        <w:t xml:space="preserve"> </w:t>
      </w:r>
      <w:r>
        <w:rPr>
          <w:sz w:val="21"/>
        </w:rPr>
        <w:t>行业。</w:t>
      </w:r>
    </w:p>
    <w:p>
      <w:pPr>
        <w:jc w:val="both"/>
      </w:pPr>
      <w:r>
        <w:rPr>
          <w:sz w:val="21"/>
        </w:rPr>
        <w:t>4</w:t>
      </w:r>
      <w:r>
        <w:rPr>
          <w:sz w:val="21"/>
        </w:rPr>
        <w:t>、供应商应对所投采购包的全部内容进行报价，不允许只对采购包其中部分内容进行报价。</w:t>
      </w:r>
    </w:p>
    <w:p>
      <w:pPr>
        <w:jc w:val="both"/>
      </w:pPr>
      <w:r>
        <w:rPr>
          <w:sz w:val="21"/>
        </w:rPr>
        <w:t>5</w:t>
      </w:r>
      <w:r>
        <w:rPr>
          <w:sz w:val="21"/>
        </w:rPr>
        <w:t>、</w:t>
      </w:r>
      <w:r>
        <w:rPr>
          <w:sz w:val="21"/>
        </w:rPr>
        <w:t>本项目纸质版响应文件必须是通过智慧云平台投标客户端软件生成的加了系统水印的响应文件打印的纸质版，否则视为无效纸质响应文件。纸质响应文件须在投标截止前递交至开标地点，逾期递交的，代理机构将不再接收，但不造成响应无效。</w:t>
      </w:r>
    </w:p>
    <w:p>
      <w:pPr>
        <w:jc w:val="both"/>
      </w:pPr>
      <w:r>
        <w:rPr>
          <w:sz w:val="21"/>
        </w:rPr>
        <w:t>6</w:t>
      </w:r>
      <w:r>
        <w:rPr>
          <w:sz w:val="21"/>
        </w:rPr>
        <w:t>、项目概况：</w:t>
      </w:r>
    </w:p>
    <w:p>
      <w:pPr>
        <w:ind w:firstLine="420"/>
        <w:jc w:val="both"/>
      </w:pPr>
      <w:r>
        <w:rPr>
          <w:sz w:val="21"/>
        </w:rPr>
        <w:t>为深入学习贯彻习   近   平   新   时   代   中   国   特   色   社  会   主   义  思   想  ，全面贯彻习   近   平  总  书   记关于文化和旅游工作重要论述和对广东系列重要讲话、重要指示批示精神，推动广东塑造与经济实力相匹配的文化优势，建设更高水平的文化和旅游强省，</w:t>
      </w:r>
      <w:r>
        <w:rPr>
          <w:sz w:val="21"/>
        </w:rPr>
        <w:t>建设具有国际影响力的人文湾区和休闲湾区。通过开展文化旅游融媒体宣传推广，充分发挥广东区位、生态、文化、旅游等多重资源优势，不断挖掘文化旅游内涵，深入推进</w:t>
      </w:r>
      <w:r>
        <w:rPr>
          <w:sz w:val="21"/>
        </w:rPr>
        <w:t>“文化+旅游”发展战略，增强全域旅游品牌影响力，提升广东文化旅游在粤港澳大湾区乃至全国范围的知  名   度</w:t>
      </w:r>
      <w:r>
        <w:rPr>
          <w:sz w:val="21"/>
        </w:rPr>
        <w:t>。</w:t>
      </w:r>
    </w:p>
    <w:p>
      <w:pPr>
        <w:jc w:val="both"/>
      </w:pPr>
      <w:r>
        <w:rPr>
          <w:sz w:val="21"/>
        </w:rPr>
        <w:t>7、</w:t>
      </w:r>
      <w:r>
        <w:rPr>
          <w:sz w:val="21"/>
        </w:rPr>
        <w:t>服务标准：提供的服务须满足采购需求的要求、响应文件中的相关承诺及合同约定要求</w:t>
      </w:r>
      <w:r>
        <w:rPr>
          <w:sz w:val="21"/>
        </w:rPr>
        <w:t>。</w:t>
      </w:r>
    </w:p>
    <w:p>
      <w:pPr>
        <w:jc w:val="both"/>
      </w:pPr>
    </w:p>
    <w:p/>
    <w:p>
      <w:pPr>
        <w:ind w:firstLine="480"/>
      </w:pPr>
    </w:p>
    <w:p/>
    <w:p>
      <w:r>
        <w:rPr/>
        <w:t>采购包1（广东省文化和旅游厅主流电视媒体宣传推广项目）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1期：支付比例70%,甲方在收到乙方提供的等额有效发票后5个工作日内向乙方支付合同总价的70%作为预付款；</w:t>
            </w:r>
          </w:p>
          <w:p/>
          <w:p>
            <w:r>
              <w:rPr/>
              <w:t>2期：支付比例30%,项目完成后，成交供应商出具项目总结验收报告，经采购人验收审核通过后采购人收到成交供应商提供的等额有效发票后10日内向成交供应商支付合同总价的30%。</w:t>
            </w:r>
          </w:p>
        </w:tc>
      </w:tr>
      <w:tr>
        <w:tc>
          <w:tcPr>
            <w:tcW w:type="dxa" w:w="4153"/>
          </w:tcPr>
          <w:p>
            <w:r>
              <w:rPr/>
              <w:t>验收要求</w:t>
            </w:r>
          </w:p>
        </w:tc>
        <w:tc>
          <w:tcPr>
            <w:tcW w:type="dxa" w:w="4153"/>
          </w:tcPr>
          <w:p/>
          <w:p/>
          <w:p/>
          <w:p>
            <w:r>
              <w:rPr/>
              <w:t>1期：1期：根据本项目采购需求的要求及成交供应商响应文件相关承诺，由采购人和成交供应商共同组织验收。包括但不限于：服务响应情况、服务质量、文化和旅游宣传推广成效及热度等方面，采购人有权根据验收结果单方决定对成交供应商的服务费进行扣罚并作为最终对项目验收及向成交供应商支付费用的依据，成交供应商对此不持异议。</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其他，1、验收要求（补充），完成全部合同约定的服务内容且采购人收到验收申请后7日内进行验收。</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广告宣传服务</w:t>
            </w:r>
          </w:p>
        </w:tc>
        <w:tc>
          <w:tcPr>
            <w:tcW w:type="dxa" w:w="933"/>
          </w:tcPr>
          <w:p>
            <w:pPr>
              <w:jc w:val="left"/>
            </w:pPr>
            <w:r>
              <w:rPr/>
              <w:t>广东省文化和旅游厅主流电视媒体宣传推广项目</w:t>
            </w:r>
          </w:p>
        </w:tc>
        <w:tc>
          <w:tcPr>
            <w:tcW w:type="dxa" w:w="933"/>
          </w:tcPr>
          <w:p>
            <w:pPr>
              <w:jc w:val="left"/>
            </w:pPr>
            <w:r>
              <w:rPr/>
              <w:t>项</w:t>
            </w:r>
          </w:p>
        </w:tc>
        <w:tc>
          <w:tcPr>
            <w:tcW w:type="dxa" w:w="933"/>
          </w:tcPr>
          <w:p>
            <w:pPr>
              <w:jc w:val="right"/>
            </w:pPr>
            <w:r>
              <w:rPr/>
              <w:t>1.00</w:t>
            </w:r>
          </w:p>
        </w:tc>
        <w:tc>
          <w:tcPr>
            <w:tcW w:type="dxa" w:w="933"/>
          </w:tcPr>
          <w:p>
            <w:pPr>
              <w:jc w:val="right"/>
            </w:pPr>
            <w:r>
              <w:rPr/>
              <w:t>3,000,000.00</w:t>
            </w:r>
          </w:p>
        </w:tc>
        <w:tc>
          <w:tcPr>
            <w:tcW w:type="dxa" w:w="933"/>
          </w:tcPr>
          <w:p>
            <w:pPr>
              <w:jc w:val="right"/>
            </w:pPr>
            <w:r>
              <w:rPr/>
              <w:t>3,000,000.00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广东省文化和旅游厅主流电视媒体宣传推广项目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 xml:space="preserve">一、项目概况 为进一步提升广东文化旅游的   </w:t>
            </w:r>
            <w:r>
              <w:rPr>
                <w:sz w:val="21"/>
              </w:rPr>
              <w:t xml:space="preserve">知   名   度 和 </w:t>
            </w:r>
            <w:r>
              <w:rPr/>
              <w:t>影响力，充分发挥广东区位、生态、文化、旅游等多重资源优势，推广广东文化旅游发展。本项目计划借助主流电视媒体及其融媒体平台，通过视频制作播放、新闻信息报道、融媒体宣传推广等，多形式、多平台宣传展示广东文化和旅游资源、产品、活动、品牌，宣传广东文化强省建设、文化和旅游高质量发展及粤港澳大湾区世界级旅游目的地建设成就。</w:t>
            </w:r>
          </w:p>
        </w:tc>
      </w:tr>
      <w:tr>
        <w:tc>
          <w:tcPr>
            <w:tcW w:type="dxa" w:w="2076"/>
          </w:tcPr>
          <w:p/>
        </w:tc>
        <w:tc>
          <w:tcPr>
            <w:tcW w:type="dxa" w:w="415"/>
          </w:tcPr>
          <w:p>
            <w:r>
              <w:rPr/>
              <w:t>2</w:t>
            </w:r>
          </w:p>
        </w:tc>
        <w:tc>
          <w:tcPr>
            <w:tcW w:type="dxa" w:w="5814"/>
          </w:tcPr>
          <w:p>
            <w:r>
              <w:rPr/>
              <w:t xml:space="preserve">二、项目内容 通过多种媒体传播形式，形成多元化宣传模式，全面展示广东旅游文化资源特色，讲好广东文旅故事、宣传广东文旅产业、推动广东文旅发展，以独特的岭南文化，助力广东文化强省的建设。 （一）文化旅游宣传报道 通过省级电视媒体及新媒体资源，报道文化旅游方面重大活动资讯及推广情况。 （二）文化旅游融媒体系列节目 1、打造一档文化旅游体验综艺节目，打造广东文化旅游风向标。 2、在不少于3个省级电视媒体频道播出，每期30分钟，合计15期。 3、全年配合新媒体宣传，发布推文不低于50篇，短视频制作及发布不低于50条，全国省级电视媒体新媒体端直播推荐广东不低于10场。 （三）非遗文化系列融媒体活动 1、开展线上非遗直播活动，普及非遗知识，弘扬中华优秀传统文化。 2、开展线下非遗活动，展示岭南丰富多样的文化与技艺。 3、全年配合宣传推广，发布推文不低于20篇，短视频不低于20条，微纪录片不少于10条。 （四）搭建广东文旅专区 1、在   </w:t>
            </w:r>
            <w:r>
              <w:rPr>
                <w:sz w:val="21"/>
              </w:rPr>
              <w:t xml:space="preserve">知   名   </w:t>
            </w:r>
            <w:r>
              <w:rPr>
                <w:sz w:val="21"/>
              </w:rPr>
              <w:t xml:space="preserve">A  P  P  </w:t>
            </w:r>
            <w:r>
              <w:rPr/>
              <w:t>开设广东文旅专区，设置不同主题板块。 2、收录融媒体系列节目，实现随时随地播放节目。 3、配合融媒体系列节目的不同主题内容，开展系列线上文旅活动。</w:t>
            </w:r>
          </w:p>
        </w:tc>
      </w:tr>
      <w:tr>
        <w:tc>
          <w:tcPr>
            <w:tcW w:type="dxa" w:w="2076"/>
          </w:tcPr>
          <w:p/>
        </w:tc>
        <w:tc>
          <w:tcPr>
            <w:tcW w:type="dxa" w:w="415"/>
          </w:tcPr>
          <w:p>
            <w:r>
              <w:rPr/>
              <w:t>3</w:t>
            </w:r>
          </w:p>
        </w:tc>
        <w:tc>
          <w:tcPr>
            <w:tcW w:type="dxa" w:w="5814"/>
          </w:tcPr>
          <w:p>
            <w:r>
              <w:rPr/>
              <w:t>三、项目服务要求 1. 成交人电视媒体应能覆盖粤港澳地区及海外地区； 2. 成交人应具备良好的视频制作、媒体发布、维护和执行能力，具有良好的项目执行团队； 3. 成交人应具备在相关媒体平台投放的资质或能力（提供承诺函形式响应，格式自拟）。</w:t>
            </w:r>
          </w:p>
        </w:tc>
      </w:tr>
      <w:tr>
        <w:tc>
          <w:tcPr>
            <w:tcW w:type="dxa" w:w="2076"/>
          </w:tcPr>
          <w:p/>
        </w:tc>
        <w:tc>
          <w:tcPr>
            <w:tcW w:type="dxa" w:w="415"/>
          </w:tcPr>
          <w:p>
            <w:r>
              <w:rPr/>
              <w:t>4</w:t>
            </w:r>
          </w:p>
        </w:tc>
        <w:tc>
          <w:tcPr>
            <w:tcW w:type="dxa" w:w="5814"/>
          </w:tcPr>
          <w:p>
            <w:r>
              <w:rPr/>
              <w:t>四、其他服务要求 （一）服务计划要求： 成交供应商应制定详尽的工作计划，全面落实执行并完成项目任务及相关工作内容。及时向采购人报告有关服务内容的规定进度、完成情况和当前时间段的工作状况，以及下一个时间段计划的工作内容，并应针对项目的实际进展情况提出建议。 （二）成交供应商应为本项目提供分工组织明确的服务架构并制定各岗位人员的工作职责及工作制度，全面落实执行并完成项目任务及相关工作内容。及时向采购人报告有关各项工作的进度、完成情况及效果，并应针对文化和旅游宣传推广提出优化建议。 （三）知识产权及服务成果要求： 1. 成交供应商提供采购人使用或交付采购人的所有软件，包括系统软件、应用软件、工具软件等必须具有在中国境内的合法使用权或版权的正版软件，涉及到任何第三方提出侵权或知识产权的起诉及支付版税等一切费用和责任，由成交供应商承担。因此而造成采购人承担赔偿等责任的，采购人有权向成交供应商追偿。 2. 成交供应商需对所有成果、产品的知识产权负有瑕疵担保责任，因使用未被授权使用的技术、影音素材、系统软件、通用软件等知识产权问题引起的纠纷所产生的所有责任及费用由成交供应商自行承担。成交供应商提供采购人使用或交付采购人的网页、图片、视频、文字等全部创作及制作宣传推广的内容不得侵犯采购人及第三方知识产权，涉及到任何第三方提出侵权或知识产权的起诉及支付版税等一切费用和责任，由成交供应商承担。因此而造成采购人承担赔偿等责任的，采购人有权向成交供应商追偿。 3. 履行本合同服务工作而产生的所有技术创新、发明专利、研究成果、网页、图片、视频、文字等全部创作，以及制作发布的内容的知识产权归采购人所有。 （四）成交供应商及其服务人员对本项目服务过程中所涉及的所有采购人不允许公开发布的信息、文稿等保密信息负有保密责任。 （五）成交供应商不得将本项目服务进行转包或分包。</w:t>
            </w:r>
          </w:p>
        </w:tc>
      </w:tr>
      <w:tr>
        <w:tc>
          <w:tcPr>
            <w:tcW w:type="dxa" w:w="2076"/>
          </w:tcPr>
          <w:p/>
        </w:tc>
        <w:tc>
          <w:tcPr>
            <w:tcW w:type="dxa" w:w="415"/>
          </w:tcPr>
          <w:p>
            <w:r>
              <w:rPr/>
              <w:t>5</w:t>
            </w:r>
          </w:p>
        </w:tc>
        <w:tc>
          <w:tcPr>
            <w:tcW w:type="dxa" w:w="5814"/>
          </w:tcPr>
          <w:p>
            <w:r>
              <w:rPr/>
              <w:t>五、报价要求 供应商报价已必须包含但不限于雇员费用，策划费用，媒体投放费用，素材收集、购置费用，平面或视频等各类成果制作费用，各类工具设备材料费用，版权专利，全额含税发票所有不可预见的隐含费用及一切技术和服务费（含相关技术指导与培训费），以及供应商认为完成本项目及合同实施过程中应预见和不可预见的其他一切含税费用。采购人不承担其他任何费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1.采购代理机构：本项目是指广东省南方文化产权交易所股份有限公司，负责整个采购活动的组织，依法负责编制和发布磋商文件，对磋商文件拥有最终的解释权，不以任何身份出任磋商小组成员。</w:t>
      </w:r>
    </w:p>
    <w:p>
      <w:pPr>
        <w:ind w:firstLine="480"/>
      </w:pPr>
      <w:r>
        <w:rPr/>
        <w:t>2.采购人：本项目是指</w:t>
      </w:r>
      <w:r>
        <w:rPr/>
        <w:t>广东省文化和旅游厅（本部）</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差额定率累进法收费：以成交通知书中的成交金额作为采购代理服务费的计算基数。参照中华人民共和国国家发展计划委员会颁发的计价格〔2002〕1980号、发改办价格〔2003〕857号及发改价格〔2011〕534号文规定的“服务类”计费标准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2</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其他，新型冠状病毒感染肺炎疫情防控期间的便利化措施，响应文件的递交与开标 1. 疫情防控期间，各投标供应商可以通过“中国邮政”、“EMS”、“顺丰快递”等快递方式，按照采购文件要求在规定的投标截止时间前将《响应文件》及相关样品（如有）送达到开标地点，快递单上应清晰写明如下信息： 1）收件人信息：广州市越秀区广州大道中289号传媒集团艺术园区生活综合楼三楼，张先生；②采用邮寄形式递交响应文件的，供应商自行承担快递件无人签收、送达地址不准确等原因导致响应文件无法及时送达递交地点、因快递导致响应文件密封完好性受损等风险。如需现场安装或调试的样品，不接受邮寄送达的方式。 需现场陈述的项目，请供应商派代表参与。 2. 通过快递方式递交《响应文件》及相关样品（如有）的，递交时间为送达我司由我司人员签收的时间，请投标供应商预留邮寄所需的时间。建议投标供应商在邮递之后，主动在投标截止时间前及时与我司联系，核实响应文件是否在规定的时间内送达。  通过快递方式递交《响应文件》及相关样品（如有）的，寄错地址、逾期送达、未按照采购文件要求密封或者邮寄过程导致包装密封出现破损的，我司将拒绝接收，由投标供应商自行承担相应责任与后果，我司不承担责任。</w:t>
            </w:r>
          </w:p>
        </w:tc>
      </w:tr>
      <w:tr>
        <w:tc>
          <w:tcPr>
            <w:tcW w:type="dxa" w:w="1051"/>
          </w:tcPr>
          <w:p>
            <w:pPr>
              <w:jc w:val="center"/>
            </w:pPr>
            <w:r>
              <w:rPr/>
              <w:t>19</w:t>
            </w:r>
          </w:p>
        </w:tc>
        <w:tc>
          <w:tcPr>
            <w:tcW w:type="dxa" w:w="2252"/>
          </w:tcPr>
          <w:p>
            <w:r>
              <w:rPr/>
              <w:t>开标解密时长</w:t>
            </w:r>
          </w:p>
        </w:tc>
        <w:tc>
          <w:tcPr>
            <w:tcW w:type="dxa" w:w="5004"/>
          </w:tcPr>
          <w:p>
            <w:r>
              <w:rPr/>
              <w:t>30分钟 说明：具体情况根据开标时现场代理机构人员设置为准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广东省南方文化产权交易所股份有限公司</w:t>
      </w:r>
      <w:r>
        <w:rPr/>
        <w:t>代收。具体操作要求详见</w:t>
      </w:r>
      <w:r>
        <w:rPr/>
        <w:t>广东省南方文化产权交易所股份有限公司</w:t>
      </w:r>
      <w:r>
        <w:rPr/>
        <w:t>有关指引，递交事宜请自行咨询</w:t>
      </w:r>
      <w:r>
        <w:rPr/>
        <w:t>广东省南方文化产权交易所股份有限公司</w:t>
      </w:r>
      <w:r>
        <w:rPr/>
        <w:t>；请各供应商在响应文件递交截止时间前按须知前附表规定的金额递交至</w:t>
      </w:r>
      <w:r>
        <w:rPr/>
        <w:t>广东省南方文化产权交易所股份有限公司</w:t>
      </w:r>
      <w:r>
        <w:rPr/>
        <w:t>，到账情况以开启时</w:t>
      </w:r>
      <w:r>
        <w:rPr/>
        <w:t>广东省南方文化产权交易所股份有限公司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张先生</w:t>
      </w:r>
    </w:p>
    <w:p>
      <w:pPr>
        <w:ind w:firstLine="480"/>
      </w:pPr>
      <w:r>
        <w:rPr/>
        <w:t>电话：</w:t>
      </w:r>
      <w:r>
        <w:rPr/>
        <w:t>020-37888415</w:t>
      </w:r>
    </w:p>
    <w:p>
      <w:pPr>
        <w:ind w:firstLine="480"/>
      </w:pPr>
      <w:r>
        <w:rPr/>
        <w:t>传真：</w:t>
      </w:r>
      <w:r>
        <w:rPr/>
        <w:t>020-31800750转802</w:t>
      </w:r>
    </w:p>
    <w:p>
      <w:pPr>
        <w:ind w:firstLine="480"/>
      </w:pPr>
      <w:r>
        <w:rPr/>
        <w:t>邮箱：</w:t>
      </w:r>
      <w:r>
        <w:rPr/>
        <w:t>zhangxuej0821@139.com</w:t>
      </w:r>
    </w:p>
    <w:p>
      <w:pPr>
        <w:ind w:firstLine="480"/>
      </w:pPr>
      <w:r>
        <w:rPr/>
        <w:t>地址：</w:t>
      </w:r>
      <w:r>
        <w:rPr/>
        <w:t>广州市越秀区广州大道中289号南方报业传媒集团艺术园区生活综合楼三楼</w:t>
      </w:r>
    </w:p>
    <w:p>
      <w:pPr>
        <w:ind w:firstLine="480"/>
      </w:pPr>
      <w:r>
        <w:rPr/>
        <w:t>邮编：</w:t>
      </w:r>
      <w:r>
        <w:rPr/>
        <w:t>510601</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省文化和旅游厅主流电视媒体宣传推广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广东省南方文化产权交易所股份有限公司</w:t>
      </w:r>
      <w:r>
        <w:rPr/>
        <w:t>统一对外发布。</w:t>
      </w:r>
    </w:p>
    <w:p>
      <w:pPr>
        <w:ind w:firstLine="480"/>
      </w:pPr>
      <w:r>
        <w:rPr/>
        <w:t>（2）对</w:t>
      </w:r>
      <w:r>
        <w:rPr/>
        <w:t>广东省南方文化产权交易所股份有限公司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采购包1（广东省文化和旅游厅主流电视媒体宣传推广项目）：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 注：（1）上述评标价仅用于计算价格分，成交金额以实际投标价为准。</w:t>
              <w:tab/>
              <w:tab/>
              <w:tab/>
              <w:tab/>
              <w:tab/>
              <w:t xml:space="preserve"> （2）组成联合体的大中型企业和其他自然人、法人或者其他组织、与小型、微型企业之间不得存在投资关系。</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采购包1（广东省文化和旅游厅主流电视媒体宣传推广项目）：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在经营活动中没有重大违法记录：提供《供应商资格声明函》（格式详见公告附件）。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 截止时间当天在“信用中国”网站（www.creditchina.gov.cn）及中国政府采购网（http://www.ccgp.gov.cn/） 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w:t>
            </w:r>
          </w:p>
        </w:tc>
        <w:tc>
          <w:tcPr>
            <w:tcW w:type="dxa" w:w="4238"/>
          </w:tcPr>
          <w:p>
            <w:r>
              <w:rPr/>
              <w:t>供应商须具备有效期内的《广播电视节目内容制作经营许可证》（如国家另有规定，则适用其规定），初次报价响应文件提供证书复印件。</w:t>
            </w:r>
          </w:p>
        </w:tc>
      </w:tr>
      <w:tr>
        <w:tc>
          <w:tcPr>
            <w:tcW w:type="dxa" w:w="890"/>
          </w:tcPr>
          <w:p>
            <w:r>
              <w:rPr/>
              <w:t>9</w:t>
            </w:r>
          </w:p>
        </w:tc>
        <w:tc>
          <w:tcPr>
            <w:tcW w:type="dxa" w:w="3178"/>
          </w:tcPr>
          <w:p>
            <w:r>
              <w:rPr/>
              <w:t>落实政府采购政策需满足的资格要求</w:t>
            </w:r>
          </w:p>
        </w:tc>
        <w:tc>
          <w:tcPr>
            <w:tcW w:type="dxa" w:w="4238"/>
          </w:tcPr>
          <w:p>
            <w:r>
              <w:rPr/>
              <w:t>本项目为非专门面向中小企业采购的项目，中小企业划分标准所属行业为：其他未列明行业。</w:t>
            </w:r>
          </w:p>
        </w:tc>
      </w:tr>
    </w:tbl>
    <w:p/>
    <w:p>
      <w:pPr>
        <w:ind w:firstLine="480"/>
      </w:pPr>
      <w:r>
        <w:rPr/>
        <w:t>表二符合性审查表：</w:t>
      </w:r>
    </w:p>
    <w:p>
      <w:pPr>
        <w:ind w:firstLine="480"/>
      </w:pPr>
    </w:p>
    <w:p/>
    <w:p>
      <w:r>
        <w:rPr/>
        <w:t>采购包1（广东省文化和旅游厅主流电视媒体宣传推广项目）：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2</w:t>
            </w:r>
          </w:p>
        </w:tc>
        <w:tc>
          <w:tcPr>
            <w:tcW w:type="dxa" w:w="3178"/>
          </w:tcPr>
          <w:p>
            <w:r>
              <w:rPr/>
              <w:t>投标有效期</w:t>
            </w:r>
          </w:p>
        </w:tc>
        <w:tc>
          <w:tcPr>
            <w:tcW w:type="dxa" w:w="4238"/>
          </w:tcPr>
          <w:p>
            <w:r>
              <w:rPr/>
              <w:t>投标有效期：90天</w:t>
            </w:r>
          </w:p>
        </w:tc>
      </w:tr>
      <w:tr>
        <w:tc>
          <w:tcPr>
            <w:tcW w:type="dxa" w:w="890"/>
          </w:tcPr>
          <w:p>
            <w:r>
              <w:rPr/>
              <w:t>3</w:t>
            </w:r>
          </w:p>
        </w:tc>
        <w:tc>
          <w:tcPr>
            <w:tcW w:type="dxa" w:w="3178"/>
          </w:tcPr>
          <w:p>
            <w:r>
              <w:rPr/>
              <w:t>签署、盖章</w:t>
            </w:r>
          </w:p>
        </w:tc>
        <w:tc>
          <w:tcPr>
            <w:tcW w:type="dxa" w:w="4238"/>
          </w:tcPr>
          <w:p>
            <w:r>
              <w:rPr/>
              <w:t>响应文件按照项目采购文件规定要求签署、盖章</w:t>
            </w:r>
          </w:p>
        </w:tc>
      </w:tr>
      <w:tr>
        <w:tc>
          <w:tcPr>
            <w:tcW w:type="dxa" w:w="890"/>
          </w:tcPr>
          <w:p>
            <w:r>
              <w:rPr/>
              <w:t>4</w:t>
            </w:r>
          </w:p>
        </w:tc>
        <w:tc>
          <w:tcPr>
            <w:tcW w:type="dxa" w:w="3178"/>
          </w:tcPr>
          <w:p>
            <w:r>
              <w:rPr/>
              <w:t>响应报价</w:t>
            </w:r>
          </w:p>
        </w:tc>
        <w:tc>
          <w:tcPr>
            <w:tcW w:type="dxa" w:w="4238"/>
          </w:tcPr>
          <w:p>
            <w:r>
              <w:rPr/>
              <w:t>报价总金额是固定价且是唯一的，总报价不能超过本项目采购预算价。如果评审委员会认为响应供应商的报价明显低于其他通过符合性审查响应供应商的报价，有可能影响产品质量或者不能诚信履约的，将要求其在评审现场合理的时间内提供书面说明，必要时提交相关证明材料；响应供应商应能证明其报价合理性。</w:t>
            </w:r>
          </w:p>
        </w:tc>
      </w:tr>
      <w:tr>
        <w:tc>
          <w:tcPr>
            <w:tcW w:type="dxa" w:w="890"/>
          </w:tcPr>
          <w:p>
            <w:r>
              <w:rPr/>
              <w:t>5</w:t>
            </w:r>
          </w:p>
        </w:tc>
        <w:tc>
          <w:tcPr>
            <w:tcW w:type="dxa" w:w="3178"/>
          </w:tcPr>
          <w:p>
            <w:r>
              <w:rPr/>
              <w:t>带“★”号条款</w:t>
            </w:r>
          </w:p>
        </w:tc>
        <w:tc>
          <w:tcPr>
            <w:tcW w:type="dxa" w:w="4238"/>
          </w:tcPr>
          <w:p>
            <w:r>
              <w:rPr/>
              <w:t>能满足用户需求的主要参数（带“★”号条款）</w:t>
            </w:r>
          </w:p>
        </w:tc>
      </w:tr>
      <w:tr>
        <w:tc>
          <w:tcPr>
            <w:tcW w:type="dxa" w:w="890"/>
          </w:tcPr>
          <w:p>
            <w:r>
              <w:rPr/>
              <w:t>6</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采购包1广东省文化和旅游厅主流电视媒体宣传推广项目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 (5.0分)</w:t>
            </w:r>
            <w:r>
              <w:rPr/>
              <w:t>，（等次分值选择：</w:t>
            </w:r>
            <w:r>
              <w:rPr/>
              <w:t>0.0;</w:t>
            </w:r>
            <w:r>
              <w:rPr/>
              <w:t>1.0;</w:t>
            </w:r>
            <w:r>
              <w:rPr/>
              <w:t>3.0;</w:t>
            </w:r>
            <w:r>
              <w:rPr/>
              <w:t>5.0;</w:t>
            </w:r>
            <w:r>
              <w:rPr/>
              <w:t>）</w:t>
            </w:r>
          </w:p>
        </w:tc>
        <w:tc>
          <w:tcPr>
            <w:tcW w:type="dxa" w:w="5076"/>
          </w:tcPr>
          <w:p>
            <w:pPr>
              <w:jc w:val="left"/>
            </w:pPr>
            <w:r>
              <w:rPr/>
              <w:t>根据供应商对项目理解的情况进行评审： 1. 准确把握项目目标，对项目重点难点分析到位，并能对项目要求进行正确和合理的阐述，完全满足且优于用户需求，得5分； 2. 基本把握项目目标，对项目重点难点进行分析，并能对项目要求进行基本阐述， 满足用户需求得3分； 3. 对项目理解一般，认识一般,未能对项目要求进行简单阐述，基本满足用户需求，得1分。  4. 完全没有相关内容的，不得分。</w:t>
            </w:r>
          </w:p>
        </w:tc>
      </w:tr>
      <w:tr>
        <w:tc>
          <w:tcPr>
            <w:tcW w:type="dxa" w:w="922"/>
            <w:gridSpan w:val="2"/>
            <w:vMerge/>
          </w:tcPr>
          <w:p/>
        </w:tc>
        <w:tc>
          <w:tcPr>
            <w:tcW w:type="dxa" w:w="2307"/>
          </w:tcPr>
          <w:p>
            <w:pPr>
              <w:jc w:val="left"/>
            </w:pPr>
            <w:r>
              <w:rPr/>
              <w:t>用户需求响应情况 (5.0分)</w:t>
            </w:r>
            <w:r>
              <w:rPr/>
              <w:t>，（等次分值选择：</w:t>
            </w:r>
            <w:r>
              <w:rPr/>
              <w:t>0.0;</w:t>
            </w:r>
            <w:r>
              <w:rPr/>
              <w:t>3.0;</w:t>
            </w:r>
            <w:r>
              <w:rPr/>
              <w:t>5.0;</w:t>
            </w:r>
            <w:r>
              <w:rPr/>
              <w:t>）</w:t>
            </w:r>
          </w:p>
        </w:tc>
        <w:tc>
          <w:tcPr>
            <w:tcW w:type="dxa" w:w="5076"/>
          </w:tcPr>
          <w:p>
            <w:pPr>
              <w:jc w:val="left"/>
            </w:pPr>
            <w:r>
              <w:rPr/>
              <w:t>根据供应商对本项目用户需求的整体响应情况进行评审： 1. 有优于用户需求要求的，得5分； 2. 满足用户需求要求的，得3分； 3. 有不满足用户需求要求的，不得分。</w:t>
            </w:r>
          </w:p>
        </w:tc>
      </w:tr>
      <w:tr>
        <w:tc>
          <w:tcPr>
            <w:tcW w:type="dxa" w:w="922"/>
            <w:gridSpan w:val="2"/>
            <w:vMerge/>
          </w:tcPr>
          <w:p/>
        </w:tc>
        <w:tc>
          <w:tcPr>
            <w:tcW w:type="dxa" w:w="2307"/>
          </w:tcPr>
          <w:p>
            <w:pPr>
              <w:jc w:val="left"/>
            </w:pPr>
            <w:r>
              <w:rPr/>
              <w:t>文化旅游宣传报道方案 (10.0分)</w:t>
            </w:r>
            <w:r>
              <w:rPr/>
              <w:t>，（等次分值选择：</w:t>
            </w:r>
            <w:r>
              <w:rPr/>
              <w:t>0.0;</w:t>
            </w:r>
            <w:r>
              <w:rPr/>
              <w:t>2.0;</w:t>
            </w:r>
            <w:r>
              <w:rPr/>
              <w:t>6.0;</w:t>
            </w:r>
            <w:r>
              <w:rPr/>
              <w:t>10.0;</w:t>
            </w:r>
            <w:r>
              <w:rPr/>
              <w:t>）</w:t>
            </w:r>
          </w:p>
        </w:tc>
        <w:tc>
          <w:tcPr>
            <w:tcW w:type="dxa" w:w="5076"/>
          </w:tcPr>
          <w:p>
            <w:pPr>
              <w:jc w:val="left"/>
            </w:pPr>
            <w:r>
              <w:rPr/>
              <w:t>根据供应商围绕宣传需求，制定的整体宣传方案进行评审： 1、方案详细完整，创新性和可操作性高的，完全满足且优于项目需求的，得10分。  2、方案基本完整、有一定的创新性和可操作性，基本满足项目需求的，得6分。  3、方案一般，创新性和可操作性一般，得2分；  4、没有提出方案或提出的方案不具可行性的，不得分。</w:t>
            </w:r>
          </w:p>
        </w:tc>
      </w:tr>
      <w:tr>
        <w:tc>
          <w:tcPr>
            <w:tcW w:type="dxa" w:w="922"/>
            <w:gridSpan w:val="2"/>
            <w:vMerge/>
          </w:tcPr>
          <w:p/>
        </w:tc>
        <w:tc>
          <w:tcPr>
            <w:tcW w:type="dxa" w:w="2307"/>
          </w:tcPr>
          <w:p>
            <w:pPr>
              <w:jc w:val="left"/>
            </w:pPr>
            <w:r>
              <w:rPr/>
              <w:t>文化旅游融媒体系列节目方案 (15.0分)</w:t>
            </w:r>
            <w:r>
              <w:rPr/>
              <w:t>，（等次分值选择：</w:t>
            </w:r>
            <w:r>
              <w:rPr/>
              <w:t>0.0;</w:t>
            </w:r>
            <w:r>
              <w:rPr/>
              <w:t>1.0;</w:t>
            </w:r>
            <w:r>
              <w:rPr/>
              <w:t>5.0;</w:t>
            </w:r>
            <w:r>
              <w:rPr/>
              <w:t>10.0;</w:t>
            </w:r>
            <w:r>
              <w:rPr/>
              <w:t>15.0;</w:t>
            </w:r>
            <w:r>
              <w:rPr/>
              <w:t>）</w:t>
            </w:r>
          </w:p>
        </w:tc>
        <w:tc>
          <w:tcPr>
            <w:tcW w:type="dxa" w:w="5076"/>
          </w:tcPr>
          <w:p>
            <w:pPr>
              <w:jc w:val="left"/>
            </w:pPr>
            <w:r>
              <w:rPr/>
              <w:t>根据供应商提供的节目整体拍摄与制作服务方案（包括但不仅限于服务响应时间、业务工作安排、工作流程、执行标准、管理制度、配合措施、成果提交）进行评审： 1、方案合理，内容详细，符合本项目节目拍摄与制作服务要求，完全满足且优于项目需求的，得15分；  2、方案较合理，内容较详细，较符合本项目节目拍摄与制作服务要求，较满足项目需求的，得10分；  3、方案一般，内容一般，基本符合本项目节目拍摄与制作服务要求，基本满足项目需求的，得5分； 4、方案简单，内容简单，不完全符合本项目节目拍摄与制作服务要求，不完全满足项目需求的，得1分 5、未提供相关内容的，不得分。</w:t>
            </w:r>
          </w:p>
        </w:tc>
      </w:tr>
      <w:tr>
        <w:tc>
          <w:tcPr>
            <w:tcW w:type="dxa" w:w="922"/>
            <w:gridSpan w:val="2"/>
            <w:vMerge/>
          </w:tcPr>
          <w:p/>
        </w:tc>
        <w:tc>
          <w:tcPr>
            <w:tcW w:type="dxa" w:w="2307"/>
          </w:tcPr>
          <w:p>
            <w:pPr>
              <w:jc w:val="left"/>
            </w:pPr>
            <w:r>
              <w:rPr/>
              <w:t>非遗文化系列融媒体活动方案 (15.0分)</w:t>
            </w:r>
            <w:r>
              <w:rPr/>
              <w:t>，（等次分值选择：</w:t>
            </w:r>
            <w:r>
              <w:rPr/>
              <w:t>0.0;</w:t>
            </w:r>
            <w:r>
              <w:rPr/>
              <w:t>1.0;</w:t>
            </w:r>
            <w:r>
              <w:rPr/>
              <w:t>5.0;</w:t>
            </w:r>
            <w:r>
              <w:rPr/>
              <w:t>10.0;</w:t>
            </w:r>
            <w:r>
              <w:rPr/>
              <w:t>15.0;</w:t>
            </w:r>
            <w:r>
              <w:rPr/>
              <w:t>）</w:t>
            </w:r>
          </w:p>
        </w:tc>
        <w:tc>
          <w:tcPr>
            <w:tcW w:type="dxa" w:w="5076"/>
          </w:tcPr>
          <w:p>
            <w:pPr>
              <w:jc w:val="left"/>
            </w:pPr>
            <w:r>
              <w:rPr/>
              <w:t>提供策划方案，包括但不限于主题创意、方案策划、场地选择、活动组织实施、流程安排、线上线下活动、媒体宣传等讲行评审： 1、总体策划方案展现内容丰富、亮点多，实施工作安排可行，操作性强的，得15分 2、总体策划方案展现内容较丰富、亮点较多，实施工作安排较可行，操作性较强的，得10分 3、总体策划方案展现内容基本丰富、有部分亮点，实施工作安排简单但基本具备操作性的，得5分 4、总体策划方案展现内容简单，实施工作安排简单，不具备操作性的，得1分 5、未提供相关内容的，不得分。</w:t>
            </w:r>
          </w:p>
        </w:tc>
      </w:tr>
      <w:tr>
        <w:tc>
          <w:tcPr>
            <w:tcW w:type="dxa" w:w="922"/>
            <w:gridSpan w:val="2"/>
            <w:vMerge/>
          </w:tcPr>
          <w:p/>
        </w:tc>
        <w:tc>
          <w:tcPr>
            <w:tcW w:type="dxa" w:w="2307"/>
          </w:tcPr>
          <w:p>
            <w:pPr>
              <w:jc w:val="left"/>
            </w:pPr>
            <w:r>
              <w:rPr/>
              <w:t>搭建广东文旅专区 (10.0分)</w:t>
            </w:r>
            <w:r>
              <w:rPr/>
              <w:t>，（等次分值选择：</w:t>
            </w:r>
            <w:r>
              <w:rPr/>
              <w:t>0.0;</w:t>
            </w:r>
            <w:r>
              <w:rPr/>
              <w:t>2.0;</w:t>
            </w:r>
            <w:r>
              <w:rPr/>
              <w:t>6.0;</w:t>
            </w:r>
            <w:r>
              <w:rPr/>
              <w:t>10.0;</w:t>
            </w:r>
            <w:r>
              <w:rPr/>
              <w:t>）</w:t>
            </w:r>
          </w:p>
        </w:tc>
        <w:tc>
          <w:tcPr>
            <w:tcW w:type="dxa" w:w="5076"/>
          </w:tcPr>
          <w:p>
            <w:pPr>
              <w:jc w:val="left"/>
            </w:pPr>
            <w:r>
              <w:rPr/>
              <w:t>提供搭建广东文旅专区策划方案，包括不限于版块划分、节目收录、专区系列活动进行评审： 1、方案详细完整，创新性和可操作性高的，完全满足且优于项目需求的，得10分。  2、方案基本完整、有一定的创新性和可操作性，基本满足项目需求的，得6分。  3、方案一般，创新性和可操作性一般，得2分；  4、没有提出方案或提出的方案不具可行性的，不得分。</w:t>
            </w:r>
          </w:p>
        </w:tc>
      </w:tr>
      <w:tr>
        <w:tc>
          <w:tcPr>
            <w:tcW w:type="dxa" w:w="922"/>
            <w:gridSpan w:val="2"/>
            <w:vMerge w:val="restart"/>
          </w:tcPr>
          <w:p>
            <w:pPr>
              <w:jc w:val="center"/>
            </w:pPr>
            <w:r>
              <w:rPr/>
              <w:t>商务部分</w:t>
            </w:r>
          </w:p>
        </w:tc>
        <w:tc>
          <w:tcPr>
            <w:tcW w:type="dxa" w:w="2307"/>
          </w:tcPr>
          <w:p>
            <w:pPr>
              <w:jc w:val="left"/>
            </w:pPr>
            <w:r>
              <w:rPr/>
              <w:t>同类项目业绩 (10.0分)</w:t>
            </w:r>
            <w:r>
              <w:rPr/>
              <w:t>，（等次分值选择：</w:t>
            </w:r>
            <w:r>
              <w:rPr/>
              <w:t>0.0;</w:t>
            </w:r>
            <w:r>
              <w:rPr/>
              <w:t>2.0;</w:t>
            </w:r>
            <w:r>
              <w:rPr/>
              <w:t>4.0;</w:t>
            </w:r>
            <w:r>
              <w:rPr/>
              <w:t>6.0;</w:t>
            </w:r>
            <w:r>
              <w:rPr/>
              <w:t>8.0;</w:t>
            </w:r>
            <w:r>
              <w:rPr/>
              <w:t>10.0;</w:t>
            </w:r>
            <w:r>
              <w:rPr/>
              <w:t>）</w:t>
            </w:r>
          </w:p>
        </w:tc>
        <w:tc>
          <w:tcPr>
            <w:tcW w:type="dxa" w:w="5076"/>
          </w:tcPr>
          <w:p>
            <w:pPr>
              <w:jc w:val="left"/>
            </w:pPr>
            <w:r>
              <w:rPr/>
              <w:t>供应商2019年1月1日（以合同签订时间为准）至今承接过宣传同类项目业绩的，每提供一项得2分，最高得10分。【注：须提供合同关键页（含签订合同双方的单位名称、合同项目名称、项目标的内容、含签订合同双方的落款盖章、签订日期的关键页）复印件作为证明材料，不提供不得分】。</w:t>
            </w:r>
          </w:p>
        </w:tc>
      </w:tr>
      <w:tr>
        <w:tc>
          <w:tcPr>
            <w:tcW w:type="dxa" w:w="922"/>
            <w:gridSpan w:val="2"/>
            <w:vMerge/>
          </w:tcPr>
          <w:p/>
        </w:tc>
        <w:tc>
          <w:tcPr>
            <w:tcW w:type="dxa" w:w="2307"/>
          </w:tcPr>
          <w:p>
            <w:pPr>
              <w:jc w:val="left"/>
            </w:pPr>
            <w:r>
              <w:rPr/>
              <w:t>客户评价 (4.0分)</w:t>
            </w:r>
            <w:r>
              <w:rPr/>
              <w:t>，（等次分值选择：</w:t>
            </w:r>
            <w:r>
              <w:rPr/>
              <w:t>0.0;</w:t>
            </w:r>
            <w:r>
              <w:rPr/>
              <w:t>2.0;</w:t>
            </w:r>
            <w:r>
              <w:rPr/>
              <w:t>4.0;</w:t>
            </w:r>
            <w:r>
              <w:rPr/>
              <w:t>）</w:t>
            </w:r>
          </w:p>
        </w:tc>
        <w:tc>
          <w:tcPr>
            <w:tcW w:type="dxa" w:w="5076"/>
          </w:tcPr>
          <w:p>
            <w:pPr>
              <w:jc w:val="left"/>
            </w:pPr>
            <w:r>
              <w:rPr/>
              <w:t>上述有效的“同类项目业绩”获得采购单位的表扬信或感谢信或满意度正面评价证明，每提供一份得2分，最高得4分。 【注：提供相关证明材料，不提供不得分】。</w:t>
            </w:r>
          </w:p>
        </w:tc>
      </w:tr>
      <w:tr>
        <w:tc>
          <w:tcPr>
            <w:tcW w:type="dxa" w:w="922"/>
            <w:gridSpan w:val="2"/>
            <w:vMerge/>
          </w:tcPr>
          <w:p/>
        </w:tc>
        <w:tc>
          <w:tcPr>
            <w:tcW w:type="dxa" w:w="2307"/>
          </w:tcPr>
          <w:p>
            <w:pPr>
              <w:jc w:val="left"/>
            </w:pPr>
            <w:r>
              <w:rPr/>
              <w:t>媒体资源 (10.0分)</w:t>
            </w:r>
            <w:r>
              <w:rPr/>
              <w:t>，（等次分值选择：</w:t>
            </w:r>
            <w:r>
              <w:rPr/>
              <w:t>0.0;</w:t>
            </w:r>
            <w:r>
              <w:rPr/>
              <w:t>2.0;</w:t>
            </w:r>
            <w:r>
              <w:rPr/>
              <w:t>3.0;</w:t>
            </w:r>
            <w:r>
              <w:rPr/>
              <w:t>4.0;</w:t>
            </w:r>
            <w:r>
              <w:rPr/>
              <w:t>5.0;</w:t>
            </w:r>
            <w:r>
              <w:rPr/>
              <w:t>6.0;</w:t>
            </w:r>
            <w:r>
              <w:rPr/>
              <w:t>7.0;</w:t>
            </w:r>
            <w:r>
              <w:rPr/>
              <w:t>8.0;</w:t>
            </w:r>
            <w:r>
              <w:rPr/>
              <w:t>10.0;</w:t>
            </w:r>
            <w:r>
              <w:rPr/>
              <w:t>）</w:t>
            </w:r>
          </w:p>
        </w:tc>
        <w:tc>
          <w:tcPr>
            <w:tcW w:type="dxa" w:w="5076"/>
          </w:tcPr>
          <w:p>
            <w:pPr>
              <w:jc w:val="left"/>
            </w:pPr>
            <w:r>
              <w:rPr/>
              <w:t>1、供应商具有效期内的省级或以上媒体或媒介投放代理证明的得3分。 【注：需同时提供相关证明材料，不提供不得分】。 2、供应商具有自办旅游栏目/节目，并在省级或以上媒体投放播出的得3分。【注：需同时提供相关证明材料，不提供不得分】。 3、供应商自办旅游栏目/节目，曾获得过相关认证奖项，每提供一份得2分，最高得4分。 【注：提供相关证明材料，不提供不得分】</w:t>
            </w:r>
          </w:p>
        </w:tc>
      </w:tr>
      <w:tr>
        <w:tc>
          <w:tcPr>
            <w:tcW w:type="dxa" w:w="922"/>
            <w:gridSpan w:val="2"/>
            <w:vMerge/>
          </w:tcPr>
          <w:p/>
        </w:tc>
        <w:tc>
          <w:tcPr>
            <w:tcW w:type="dxa" w:w="2307"/>
          </w:tcPr>
          <w:p>
            <w:pPr>
              <w:jc w:val="left"/>
            </w:pPr>
            <w:r>
              <w:rPr/>
              <w:t>实施团队 (6.0分)</w:t>
            </w:r>
            <w:r>
              <w:rPr/>
              <w:t>，（等次分值选择：</w:t>
            </w:r>
            <w:r>
              <w:rPr/>
              <w:t>0.0;</w:t>
            </w:r>
            <w:r>
              <w:rPr/>
              <w:t>1.0;</w:t>
            </w:r>
            <w:r>
              <w:rPr/>
              <w:t>2.0;</w:t>
            </w:r>
            <w:r>
              <w:rPr/>
              <w:t>3.0;</w:t>
            </w:r>
            <w:r>
              <w:rPr/>
              <w:t>4.0;</w:t>
            </w:r>
            <w:r>
              <w:rPr/>
              <w:t>5.0;</w:t>
            </w:r>
            <w:r>
              <w:rPr/>
              <w:t>6.0;</w:t>
            </w:r>
            <w:r>
              <w:rPr/>
              <w:t>）</w:t>
            </w:r>
          </w:p>
        </w:tc>
        <w:tc>
          <w:tcPr>
            <w:tcW w:type="dxa" w:w="5076"/>
          </w:tcPr>
          <w:p>
            <w:pPr>
              <w:jc w:val="left"/>
            </w:pPr>
            <w:r>
              <w:rPr/>
              <w:t>1、拟投入本项的项目负责人情况： 拟投入本项目的项目负责人具有相关专业学历或职称证或执业资格证（如编导/主持人/编辑/导演/编剧），且2019年1月1日至磋商之日止具有类似业绩项目负责人经验的得2分，仅具备其中1项，得1分。 本项最高得2分。 2、拟投入本项目的技术人员（项目负责人除外），具有相关传媒专业学历或职称证或执业资格证（如影视/新闻/传播/广告/编导等），本科或以上，且2019年1月1日至磋商之日止具有类似业绩项目经验的，同时满足上述要求的，每人得1分；否则该人员不得分。 本项最高得4分。 注：（1）上述人员提供职称证书、学历证书复印件并加盖公章。（2）须提供类似业绩项目经验证明材料。（3）同时还须提供上述人员清单（须体现人员名称及工作职能）及上述人员在供应商单位任职的证明材料（如劳动合同或加盖政府有关部门印章响应截止前6个月内任意1个月的：供应商本单位缴纳社保的社会保险参保人员证明）复印件加盖投标人公章作为佐证材料。</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sz w:val="21"/>
        </w:rPr>
        <w:t>甲</w:t>
      </w:r>
      <w:r>
        <w:rPr>
          <w:sz w:val="21"/>
        </w:rPr>
        <w:t xml:space="preserve">   </w:t>
      </w:r>
      <w:r>
        <w:rPr>
          <w:sz w:val="21"/>
        </w:rPr>
        <w:t>方：广东省文化和旅游厅</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r>
        <w:br/>
      </w: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ind w:firstLine="420"/>
        <w:jc w:val="both"/>
      </w:pPr>
      <w:r>
        <w:rPr>
          <w:sz w:val="21"/>
        </w:rPr>
        <w:t>根据</w:t>
      </w:r>
      <w:r>
        <w:rPr>
          <w:sz w:val="21"/>
        </w:rPr>
        <w:t xml:space="preserve"> </w:t>
      </w:r>
      <w:r>
        <w:rPr>
          <w:sz w:val="21"/>
        </w:rPr>
        <w:t>广东省文化和旅游厅主流电视媒体宣传推广项目</w:t>
      </w:r>
      <w:r>
        <w:rPr>
          <w:sz w:val="21"/>
        </w:rPr>
        <w:t xml:space="preserve">  </w:t>
      </w:r>
      <w:r>
        <w:rPr>
          <w:sz w:val="21"/>
        </w:rPr>
        <w:t>的采购结果，按照《中华人民共和国政府采购法》、《中华人民共和国政府采购法实施条例》、《中华人民共和国民法典》的相关规定，经双方协商，本着平等互利和诚实信用的原则，一致同意签订本合同如下。</w:t>
      </w:r>
      <w:r>
        <w:br/>
      </w:r>
      <w:r>
        <w:rPr>
          <w:sz w:val="21"/>
        </w:rPr>
        <w:t>一、合同金额</w:t>
      </w:r>
      <w:r>
        <w:br/>
      </w:r>
      <w:r>
        <w:rPr>
          <w:sz w:val="21"/>
        </w:rPr>
        <w:t xml:space="preserve">  </w:t>
      </w:r>
      <w:r>
        <w:rPr>
          <w:sz w:val="21"/>
        </w:rPr>
        <w:t>合同金额为（大写）：</w:t>
      </w:r>
      <w:r>
        <w:rPr>
          <w:sz w:val="21"/>
        </w:rPr>
        <w:t xml:space="preserve">            </w:t>
      </w:r>
      <w:r>
        <w:rPr>
          <w:sz w:val="21"/>
        </w:rPr>
        <w:t>元（</w:t>
      </w:r>
      <w:r>
        <w:rPr>
          <w:sz w:val="21"/>
        </w:rPr>
        <w:t xml:space="preserve">¥             </w:t>
      </w:r>
      <w:r>
        <w:rPr>
          <w:sz w:val="21"/>
        </w:rPr>
        <w:t>元）人民币。</w:t>
      </w:r>
      <w:r>
        <w:br/>
      </w:r>
      <w:r>
        <w:rPr>
          <w:sz w:val="21"/>
        </w:rPr>
        <w:t>二、服务范围</w:t>
      </w:r>
      <w:r>
        <w:br/>
      </w:r>
      <w:r>
        <w:rPr>
          <w:sz w:val="21"/>
        </w:rPr>
        <w:t>（一）</w:t>
      </w:r>
      <w:r>
        <w:rPr>
          <w:sz w:val="21"/>
        </w:rPr>
        <w:t>项目</w:t>
      </w:r>
      <w:r>
        <w:rPr>
          <w:sz w:val="21"/>
        </w:rPr>
        <w:t>概况</w:t>
      </w:r>
      <w:r>
        <w:br/>
      </w:r>
      <w:r>
        <w:rPr>
          <w:sz w:val="21"/>
        </w:rPr>
        <w:t xml:space="preserve">  </w:t>
      </w:r>
      <w:r>
        <w:rPr>
          <w:sz w:val="21"/>
        </w:rPr>
        <w:t>广东省文化和旅游厅委托乙方开展</w:t>
      </w:r>
      <w:r>
        <w:rPr>
          <w:sz w:val="21"/>
        </w:rPr>
        <w:t>广东省文化和旅游厅主流电视媒体宣传推广项目</w:t>
      </w:r>
      <w:r>
        <w:rPr>
          <w:sz w:val="21"/>
        </w:rPr>
        <w:t>，有关事项如下：</w:t>
      </w:r>
      <w:r>
        <w:br/>
      </w:r>
      <w:r>
        <w:rPr>
          <w:sz w:val="21"/>
        </w:rPr>
        <w:t xml:space="preserve">  </w:t>
      </w:r>
      <w:r>
        <w:rPr>
          <w:sz w:val="21"/>
        </w:rPr>
        <w:t>1.</w:t>
      </w:r>
      <w:r>
        <w:rPr>
          <w:sz w:val="21"/>
        </w:rPr>
        <w:t>项目名称及内容：</w:t>
      </w:r>
      <w:r>
        <w:br/>
      </w:r>
      <w:r>
        <w:rPr>
          <w:sz w:val="21"/>
        </w:rPr>
        <w:t xml:space="preserve">  </w:t>
      </w:r>
      <w:r>
        <w:rPr>
          <w:sz w:val="21"/>
        </w:rPr>
        <w:t>1.1</w:t>
      </w:r>
      <w:r>
        <w:rPr>
          <w:sz w:val="21"/>
        </w:rPr>
        <w:t>项目名称：</w:t>
      </w:r>
      <w:r>
        <w:rPr>
          <w:sz w:val="21"/>
        </w:rPr>
        <w:t>广东省文化和旅游厅主流电视媒体宣传推广项目</w:t>
      </w:r>
      <w:r>
        <w:br/>
      </w:r>
      <w:r>
        <w:rPr>
          <w:sz w:val="21"/>
        </w:rPr>
        <w:t xml:space="preserve">  </w:t>
      </w:r>
      <w:r>
        <w:rPr>
          <w:sz w:val="21"/>
        </w:rPr>
        <w:t>1.2</w:t>
      </w:r>
      <w:r>
        <w:rPr>
          <w:sz w:val="21"/>
        </w:rPr>
        <w:t>项目</w:t>
      </w:r>
      <w:r>
        <w:rPr>
          <w:sz w:val="21"/>
        </w:rPr>
        <w:t>概况</w:t>
      </w:r>
      <w:r>
        <w:rPr>
          <w:sz w:val="21"/>
        </w:rPr>
        <w:t>：</w:t>
      </w:r>
      <w:r>
        <w:rPr>
          <w:sz w:val="21"/>
        </w:rPr>
        <w:t>为进一步提升广东文化旅游的   知  名  度   和影响力，充分发挥广东区位、生态、文化、旅游等多重资源优势，推广广东文化旅游发展。本项目计划借助主流电视媒体及其融媒体平台，通过视频制作播放、新闻信息报道、融媒体宣传推广等，多形式、多平台宣传展示广东文化和旅游资源、产品、活动、品牌，宣传广东文化强省建设、文化和旅游高质量发展及粤港澳大湾区世界级旅游目的地建设成就</w:t>
      </w:r>
      <w:r>
        <w:rPr>
          <w:sz w:val="21"/>
        </w:rPr>
        <w:t>。</w:t>
      </w:r>
      <w:r>
        <w:br/>
      </w:r>
      <w:r>
        <w:rPr>
          <w:sz w:val="21"/>
        </w:rPr>
        <w:t>（二）项目内容</w:t>
      </w:r>
      <w:r>
        <w:rPr>
          <w:sz w:val="21"/>
        </w:rPr>
        <w:t>：</w:t>
      </w:r>
      <w:r>
        <w:br/>
      </w:r>
      <w:r>
        <w:rPr>
          <w:sz w:val="21"/>
        </w:rPr>
        <w:t xml:space="preserve">  </w:t>
      </w:r>
      <w:r>
        <w:rPr>
          <w:sz w:val="21"/>
        </w:rPr>
        <w:t>通过多种媒体传播形式，形成多元化宣传模式，全面展示广东旅游文化资源特色，讲好广东文旅故事、宣传广东文旅产业、推动广东文旅发展，以独特的岭南文化，助力广东文化强省的建设。</w:t>
      </w:r>
    </w:p>
    <w:p>
      <w:pPr>
        <w:ind w:firstLine="420"/>
        <w:jc w:val="both"/>
      </w:pPr>
      <w:r>
        <w:rPr>
          <w:sz w:val="21"/>
        </w:rPr>
        <w:t>1.</w:t>
      </w:r>
      <w:r>
        <w:rPr>
          <w:sz w:val="21"/>
        </w:rPr>
        <w:t>文化旅游宣传报道</w:t>
      </w:r>
    </w:p>
    <w:p>
      <w:pPr>
        <w:ind w:firstLine="420"/>
        <w:jc w:val="both"/>
      </w:pPr>
      <w:r>
        <w:rPr>
          <w:sz w:val="21"/>
        </w:rPr>
        <w:t>通过省级电视媒体及新媒体资源，报道文化旅游方面重大活动资讯及推广情况。</w:t>
      </w:r>
    </w:p>
    <w:p>
      <w:pPr>
        <w:ind w:firstLine="420"/>
        <w:jc w:val="both"/>
      </w:pPr>
      <w:r>
        <w:rPr>
          <w:sz w:val="21"/>
        </w:rPr>
        <w:t>2.</w:t>
      </w:r>
      <w:r>
        <w:rPr>
          <w:sz w:val="21"/>
        </w:rPr>
        <w:t>文化旅游融媒体系列节目</w:t>
      </w:r>
    </w:p>
    <w:p>
      <w:pPr>
        <w:ind w:firstLine="420"/>
        <w:jc w:val="both"/>
      </w:pPr>
      <w:r>
        <w:rPr>
          <w:sz w:val="21"/>
        </w:rPr>
        <w:t>2.1</w:t>
      </w:r>
      <w:r>
        <w:rPr>
          <w:sz w:val="21"/>
        </w:rPr>
        <w:t>打造一档文化旅游体验综艺节目，打造广东文化旅游风向标。</w:t>
      </w:r>
    </w:p>
    <w:p>
      <w:pPr>
        <w:ind w:firstLine="420"/>
        <w:jc w:val="both"/>
      </w:pPr>
      <w:r>
        <w:rPr>
          <w:sz w:val="21"/>
        </w:rPr>
        <w:t>2.2</w:t>
      </w:r>
      <w:r>
        <w:rPr>
          <w:sz w:val="21"/>
        </w:rPr>
        <w:t>在不少于</w:t>
      </w:r>
      <w:r>
        <w:rPr>
          <w:sz w:val="21"/>
        </w:rPr>
        <w:t>3</w:t>
      </w:r>
      <w:r>
        <w:rPr>
          <w:sz w:val="21"/>
        </w:rPr>
        <w:t>个省级电视媒体频道播出，每期</w:t>
      </w:r>
      <w:r>
        <w:rPr>
          <w:sz w:val="21"/>
        </w:rPr>
        <w:t>30</w:t>
      </w:r>
      <w:r>
        <w:rPr>
          <w:sz w:val="21"/>
        </w:rPr>
        <w:t>分钟，合计</w:t>
      </w:r>
      <w:r>
        <w:rPr>
          <w:sz w:val="21"/>
        </w:rPr>
        <w:t>15</w:t>
      </w:r>
      <w:r>
        <w:rPr>
          <w:sz w:val="21"/>
        </w:rPr>
        <w:t>期。</w:t>
      </w:r>
    </w:p>
    <w:p>
      <w:pPr>
        <w:ind w:firstLine="420"/>
        <w:jc w:val="both"/>
      </w:pPr>
      <w:r>
        <w:rPr>
          <w:sz w:val="21"/>
        </w:rPr>
        <w:t>2.3</w:t>
      </w:r>
      <w:r>
        <w:rPr>
          <w:sz w:val="21"/>
        </w:rPr>
        <w:t>全年配合新媒体宣传，发布推文不低于</w:t>
      </w:r>
      <w:r>
        <w:rPr>
          <w:sz w:val="21"/>
        </w:rPr>
        <w:t>50</w:t>
      </w:r>
      <w:r>
        <w:rPr>
          <w:sz w:val="21"/>
        </w:rPr>
        <w:t>篇，短视频制作及发布不低于</w:t>
      </w:r>
      <w:r>
        <w:rPr>
          <w:sz w:val="21"/>
        </w:rPr>
        <w:t>50</w:t>
      </w:r>
      <w:r>
        <w:rPr>
          <w:sz w:val="21"/>
        </w:rPr>
        <w:t>条，全国省级电视媒体新媒体端直播推荐广东不低于</w:t>
      </w:r>
      <w:r>
        <w:rPr>
          <w:sz w:val="21"/>
        </w:rPr>
        <w:t>10</w:t>
      </w:r>
      <w:r>
        <w:rPr>
          <w:sz w:val="21"/>
        </w:rPr>
        <w:t>场。</w:t>
      </w:r>
    </w:p>
    <w:p>
      <w:pPr>
        <w:ind w:firstLine="420"/>
        <w:jc w:val="both"/>
      </w:pPr>
      <w:r>
        <w:rPr>
          <w:sz w:val="21"/>
        </w:rPr>
        <w:t>3.</w:t>
      </w:r>
      <w:r>
        <w:rPr>
          <w:sz w:val="21"/>
        </w:rPr>
        <w:t>非遗文化系列融媒体活动</w:t>
      </w:r>
    </w:p>
    <w:p>
      <w:pPr>
        <w:ind w:firstLine="420"/>
        <w:jc w:val="both"/>
      </w:pPr>
      <w:r>
        <w:rPr>
          <w:sz w:val="21"/>
        </w:rPr>
        <w:t>3.1</w:t>
      </w:r>
      <w:r>
        <w:rPr>
          <w:sz w:val="21"/>
        </w:rPr>
        <w:t>开展线上非遗直播活动，普及非遗知识，弘扬中华优秀传统文化。</w:t>
      </w:r>
    </w:p>
    <w:p>
      <w:pPr>
        <w:ind w:firstLine="420"/>
        <w:jc w:val="both"/>
      </w:pPr>
      <w:r>
        <w:rPr>
          <w:sz w:val="21"/>
        </w:rPr>
        <w:t>3.2</w:t>
      </w:r>
      <w:r>
        <w:rPr>
          <w:sz w:val="21"/>
        </w:rPr>
        <w:t>开展线下非遗活动，展示岭南丰富多样的文化与技艺。</w:t>
      </w:r>
    </w:p>
    <w:p>
      <w:pPr>
        <w:ind w:firstLine="420"/>
        <w:jc w:val="both"/>
      </w:pPr>
      <w:r>
        <w:rPr>
          <w:sz w:val="21"/>
        </w:rPr>
        <w:t>3.3</w:t>
      </w:r>
      <w:r>
        <w:rPr>
          <w:sz w:val="21"/>
        </w:rPr>
        <w:t>全年配合宣传推广，发布推文不低于</w:t>
      </w:r>
      <w:r>
        <w:rPr>
          <w:sz w:val="21"/>
        </w:rPr>
        <w:t>20</w:t>
      </w:r>
      <w:r>
        <w:rPr>
          <w:sz w:val="21"/>
        </w:rPr>
        <w:t>篇，短视频不低于</w:t>
      </w:r>
      <w:r>
        <w:rPr>
          <w:sz w:val="21"/>
        </w:rPr>
        <w:t>20</w:t>
      </w:r>
      <w:r>
        <w:rPr>
          <w:sz w:val="21"/>
        </w:rPr>
        <w:t>条，微纪录片不少于</w:t>
      </w:r>
      <w:r>
        <w:rPr>
          <w:sz w:val="21"/>
        </w:rPr>
        <w:t>10</w:t>
      </w:r>
      <w:r>
        <w:rPr>
          <w:sz w:val="21"/>
        </w:rPr>
        <w:t>条。</w:t>
      </w:r>
    </w:p>
    <w:p>
      <w:pPr>
        <w:ind w:firstLine="420"/>
        <w:jc w:val="both"/>
      </w:pPr>
      <w:r>
        <w:rPr>
          <w:sz w:val="21"/>
        </w:rPr>
        <w:t>4.</w:t>
      </w:r>
      <w:r>
        <w:rPr>
          <w:sz w:val="21"/>
        </w:rPr>
        <w:t>搭建广东文旅专区</w:t>
      </w:r>
    </w:p>
    <w:p>
      <w:pPr>
        <w:ind w:firstLine="420"/>
        <w:jc w:val="both"/>
      </w:pPr>
      <w:r>
        <w:rPr>
          <w:sz w:val="21"/>
        </w:rPr>
        <w:t>4.1</w:t>
      </w:r>
      <w:r>
        <w:rPr>
          <w:sz w:val="21"/>
        </w:rPr>
        <w:t xml:space="preserve">在   知   名  </w:t>
      </w:r>
      <w:r>
        <w:rPr>
          <w:sz w:val="21"/>
        </w:rPr>
        <w:t xml:space="preserve">A P P  </w:t>
      </w:r>
      <w:r>
        <w:rPr>
          <w:sz w:val="21"/>
        </w:rPr>
        <w:t>开设广东文旅专区，设置不同主题板块。</w:t>
      </w:r>
    </w:p>
    <w:p>
      <w:pPr>
        <w:ind w:firstLine="420"/>
        <w:jc w:val="both"/>
      </w:pPr>
      <w:r>
        <w:rPr>
          <w:sz w:val="21"/>
        </w:rPr>
        <w:t>4.2</w:t>
      </w:r>
      <w:r>
        <w:rPr>
          <w:sz w:val="21"/>
        </w:rPr>
        <w:t>收录融媒体系列节目，实现随时随地播放节目。</w:t>
      </w:r>
    </w:p>
    <w:p>
      <w:pPr>
        <w:ind w:firstLine="420"/>
        <w:jc w:val="both"/>
      </w:pPr>
      <w:r>
        <w:rPr>
          <w:sz w:val="21"/>
        </w:rPr>
        <w:t>4.3</w:t>
      </w:r>
      <w:r>
        <w:rPr>
          <w:sz w:val="21"/>
        </w:rPr>
        <w:t>配合融媒体系列节目的不同主题内容，开展系列线上文旅活动。</w:t>
      </w:r>
    </w:p>
    <w:p>
      <w:pPr>
        <w:ind w:firstLine="420"/>
        <w:jc w:val="both"/>
      </w:pPr>
      <w:r>
        <w:rPr>
          <w:sz w:val="21"/>
        </w:rPr>
        <w:t>（三）项目服务要求</w:t>
      </w:r>
    </w:p>
    <w:p>
      <w:pPr>
        <w:ind w:firstLine="420"/>
        <w:jc w:val="both"/>
      </w:pPr>
      <w:r>
        <w:rPr>
          <w:sz w:val="21"/>
        </w:rPr>
        <w:t>1.</w:t>
      </w:r>
      <w:r>
        <w:rPr>
          <w:sz w:val="21"/>
        </w:rPr>
        <w:t>成交供应商电视媒体应能覆盖粤港澳地区及海外地区；</w:t>
      </w:r>
    </w:p>
    <w:p>
      <w:pPr>
        <w:ind w:firstLine="420"/>
        <w:jc w:val="both"/>
      </w:pPr>
      <w:r>
        <w:rPr>
          <w:sz w:val="21"/>
        </w:rPr>
        <w:t>2.</w:t>
      </w:r>
      <w:r>
        <w:rPr>
          <w:sz w:val="21"/>
        </w:rPr>
        <w:t>成交供应商应具备良好的视频制作、媒体发布、维护和执行能力，具有良好的项目执行团队；</w:t>
      </w:r>
    </w:p>
    <w:p>
      <w:pPr>
        <w:ind w:firstLine="420"/>
        <w:jc w:val="both"/>
      </w:pPr>
      <w:r>
        <w:rPr>
          <w:sz w:val="21"/>
        </w:rPr>
        <w:t>3.</w:t>
      </w:r>
      <w:r>
        <w:rPr>
          <w:sz w:val="21"/>
        </w:rPr>
        <w:t>成交供应商应具备在相关媒体平台投放的资质或能力（提供承诺函形式响应，格式自拟）。</w:t>
      </w:r>
    </w:p>
    <w:p>
      <w:pPr>
        <w:ind w:firstLine="420"/>
        <w:jc w:val="both"/>
      </w:pPr>
      <w:r>
        <w:rPr>
          <w:sz w:val="21"/>
        </w:rPr>
        <w:t>（四）其他服务要求</w:t>
      </w:r>
    </w:p>
    <w:p>
      <w:pPr>
        <w:ind w:firstLine="420"/>
        <w:jc w:val="both"/>
      </w:pPr>
      <w:r>
        <w:rPr>
          <w:sz w:val="21"/>
        </w:rPr>
        <w:t>1.</w:t>
      </w:r>
      <w:r>
        <w:rPr>
          <w:sz w:val="21"/>
        </w:rPr>
        <w:t>服务计划要求：</w:t>
      </w:r>
    </w:p>
    <w:p>
      <w:pPr>
        <w:ind w:firstLine="420"/>
        <w:jc w:val="both"/>
      </w:pPr>
      <w:r>
        <w:rPr>
          <w:sz w:val="21"/>
        </w:rPr>
        <w:t>成交供应商应制定详尽的工作计划，全面落实执行并完成项目任务及相关工作内容。及时向采购人报告有关服务内容的规定进度、完成情况和当前时间段的工作状况，以及下一个时间段计划的工作内容，并应针对项目的实际进展情况提出建议。</w:t>
      </w:r>
    </w:p>
    <w:p>
      <w:pPr>
        <w:ind w:firstLine="420"/>
        <w:jc w:val="both"/>
      </w:pPr>
      <w:r>
        <w:rPr>
          <w:sz w:val="21"/>
        </w:rPr>
        <w:t>2.</w:t>
      </w:r>
      <w:r>
        <w:rPr>
          <w:sz w:val="21"/>
        </w:rPr>
        <w:t>成交供应商应为本项目提供分工组织明确的服务架构并制定各岗位人员的工作职责及工作制度，全面落实执行并完成项目任务及相关工作内容。及时向采购人报告有关各项工作的进度、完成情况及效果，并应针对文化和旅游宣传推广提出优化建议。</w:t>
      </w:r>
    </w:p>
    <w:p>
      <w:pPr>
        <w:ind w:firstLine="420"/>
        <w:jc w:val="both"/>
      </w:pPr>
      <w:r>
        <w:rPr>
          <w:sz w:val="21"/>
        </w:rPr>
        <w:t>3.</w:t>
      </w:r>
      <w:r>
        <w:rPr>
          <w:sz w:val="21"/>
        </w:rPr>
        <w:t>知识产权及服务成果要求：</w:t>
      </w:r>
    </w:p>
    <w:p>
      <w:pPr>
        <w:ind w:firstLine="420"/>
        <w:jc w:val="both"/>
      </w:pPr>
      <w:r>
        <w:rPr>
          <w:sz w:val="21"/>
        </w:rPr>
        <w:t>3.1</w:t>
      </w:r>
      <w:r>
        <w:rPr>
          <w:sz w:val="21"/>
        </w:rPr>
        <w:t>成交供应商提供采购人使用或交付采购人的所有软件，包括系统软件、应用软件、工具软件等必须具有在中国境内的合法使用权或版权的正版软件，涉及到任何第三方提出侵权或知识产权的起诉及支付版税等一切费用和责任，由成交供应商承担。因此而造成采购人承担赔偿等责任的，采购人有权向成交供应商追偿。</w:t>
      </w:r>
    </w:p>
    <w:p>
      <w:pPr>
        <w:ind w:firstLine="420"/>
        <w:jc w:val="both"/>
      </w:pPr>
      <w:r>
        <w:rPr>
          <w:sz w:val="21"/>
        </w:rPr>
        <w:t>3.2</w:t>
      </w:r>
      <w:r>
        <w:rPr>
          <w:sz w:val="21"/>
        </w:rPr>
        <w:t>成交供应商需对所有成果、产品的知识产权负有瑕疵担保责任，因使用未被授权使用的技术、影音素材、系统软件、通用软件等知识产权问题引起的纠纷所产生的所有责任及费用由成交供应商自行承担。成交供应商提供采购人使用或交付采购人的网页、图片、视频、文字等全部创作及制作宣传推广的内容不得侵犯采购人及第三方知识产权，涉及到任何第三方提出侵权或知识产权的起诉及支付版税等一切费用和责任，由成交供应商承担。因此而造成采购人承担赔偿等责任的，采购人有权向成交供应商追偿。</w:t>
      </w:r>
    </w:p>
    <w:p>
      <w:pPr>
        <w:ind w:firstLine="420"/>
        <w:jc w:val="both"/>
      </w:pPr>
      <w:r>
        <w:rPr>
          <w:sz w:val="21"/>
        </w:rPr>
        <w:t>3.3</w:t>
      </w:r>
      <w:r>
        <w:rPr>
          <w:sz w:val="21"/>
        </w:rPr>
        <w:t>履行本合同服务工作而产生的所有技术创新、发明专利、研究成果、网页、图片、视频、文字等全部创作，以及制作发布的内容的知识产权归采购人所有。</w:t>
      </w:r>
    </w:p>
    <w:p>
      <w:pPr>
        <w:ind w:firstLine="420"/>
        <w:jc w:val="both"/>
      </w:pPr>
      <w:r>
        <w:rPr>
          <w:sz w:val="21"/>
        </w:rPr>
        <w:t>4.</w:t>
      </w:r>
      <w:r>
        <w:rPr>
          <w:sz w:val="21"/>
        </w:rPr>
        <w:t>成交供应商及其服务人员对本项目服务过程中所涉及的所有采购人未书面允许公开发布的信息、文稿等保密信息负有保密责任。</w:t>
      </w:r>
    </w:p>
    <w:p>
      <w:pPr>
        <w:ind w:firstLine="420"/>
        <w:jc w:val="both"/>
      </w:pPr>
      <w:r>
        <w:rPr>
          <w:sz w:val="21"/>
        </w:rPr>
        <w:t>5.</w:t>
      </w:r>
      <w:r>
        <w:rPr>
          <w:sz w:val="21"/>
        </w:rPr>
        <w:t>成交供应商不得将本项目服务进行转包或分包。</w:t>
      </w:r>
      <w:r>
        <w:br/>
      </w:r>
      <w:r>
        <w:rPr>
          <w:sz w:val="21"/>
        </w:rPr>
        <w:t>（五）验收标准</w:t>
      </w:r>
      <w:r>
        <w:br/>
      </w:r>
      <w:r>
        <w:rPr>
          <w:sz w:val="21"/>
        </w:rPr>
        <w:t xml:space="preserve">  </w:t>
      </w:r>
      <w:r>
        <w:rPr>
          <w:sz w:val="21"/>
        </w:rPr>
        <w:t>根据本项目采购需求的要求及乙方响应文件相关承诺，由甲方和乙方共同组织验收。包括但不限于：服务响应情况、服务质量、文化和旅游宣传推广成效及热度等方面，甲方有权根据验收结果单方决定对乙方的服务费进行扣罚并作为最终对项目验收及向乙方支付费用的依据，乙方对此不持异议。</w:t>
      </w:r>
      <w:r>
        <w:br/>
      </w:r>
      <w:r>
        <w:rPr>
          <w:sz w:val="21"/>
        </w:rPr>
        <w:t>三、甲方乙方的权利和义务</w:t>
      </w:r>
      <w:r>
        <w:br/>
      </w:r>
      <w:r>
        <w:rPr>
          <w:sz w:val="21"/>
        </w:rPr>
        <w:t xml:space="preserve">  </w:t>
      </w:r>
      <w:r>
        <w:rPr>
          <w:sz w:val="21"/>
        </w:rPr>
        <w:t>1</w:t>
      </w:r>
      <w:r>
        <w:rPr>
          <w:sz w:val="21"/>
        </w:rPr>
        <w:t>、甲方的权利和义务</w:t>
      </w:r>
      <w:r>
        <w:br/>
      </w:r>
      <w:r>
        <w:rPr>
          <w:sz w:val="21"/>
        </w:rPr>
        <w:t xml:space="preserve">  </w:t>
      </w:r>
      <w:r>
        <w:rPr>
          <w:sz w:val="21"/>
        </w:rPr>
        <w:t>1.1</w:t>
      </w:r>
      <w:r>
        <w:rPr>
          <w:sz w:val="21"/>
        </w:rPr>
        <w:t>甲方权利</w:t>
      </w:r>
      <w:r>
        <w:br/>
      </w:r>
      <w:r>
        <w:rPr>
          <w:sz w:val="21"/>
        </w:rPr>
        <w:t xml:space="preserve">  </w:t>
      </w:r>
      <w:r>
        <w:rPr>
          <w:sz w:val="21"/>
        </w:rPr>
        <w:t>1.1.1</w:t>
      </w:r>
      <w:r>
        <w:rPr>
          <w:sz w:val="21"/>
        </w:rPr>
        <w:t>获得乙方服务和项目产出物。</w:t>
      </w:r>
      <w:r>
        <w:br/>
      </w:r>
      <w:r>
        <w:rPr>
          <w:sz w:val="21"/>
        </w:rPr>
        <w:t xml:space="preserve">  </w:t>
      </w:r>
      <w:r>
        <w:rPr>
          <w:sz w:val="21"/>
        </w:rPr>
        <w:t>1.1.2</w:t>
      </w:r>
      <w:r>
        <w:rPr>
          <w:sz w:val="21"/>
        </w:rPr>
        <w:t>在合同期，以合法方式维护自身正当权益。</w:t>
      </w:r>
      <w:r>
        <w:br/>
      </w:r>
      <w:r>
        <w:rPr>
          <w:sz w:val="21"/>
        </w:rPr>
        <w:t xml:space="preserve">  </w:t>
      </w:r>
      <w:r>
        <w:rPr>
          <w:sz w:val="21"/>
        </w:rPr>
        <w:t>1.1.3</w:t>
      </w:r>
      <w:r>
        <w:rPr>
          <w:sz w:val="21"/>
        </w:rPr>
        <w:t>有权拒绝乙方超出本合同范畴、与维护合同无关的不合理要求。</w:t>
      </w:r>
      <w:r>
        <w:br/>
      </w:r>
      <w:r>
        <w:rPr>
          <w:sz w:val="21"/>
        </w:rPr>
        <w:t xml:space="preserve">  </w:t>
      </w:r>
      <w:r>
        <w:rPr>
          <w:sz w:val="21"/>
        </w:rPr>
        <w:t>1.1.4</w:t>
      </w:r>
      <w:r>
        <w:rPr>
          <w:sz w:val="21"/>
        </w:rPr>
        <w:t>对乙方履约质量根据验收标准进行验收。若验收未达标，甲方有权根据采购文件及合同相关条款要求乙方承担相应的违约责任。</w:t>
      </w:r>
      <w:r>
        <w:br/>
      </w:r>
      <w:r>
        <w:rPr>
          <w:sz w:val="21"/>
        </w:rPr>
        <w:t xml:space="preserve">  </w:t>
      </w:r>
      <w:r>
        <w:rPr>
          <w:sz w:val="21"/>
        </w:rPr>
        <w:t>1.2</w:t>
      </w:r>
      <w:r>
        <w:rPr>
          <w:sz w:val="21"/>
        </w:rPr>
        <w:t>甲方义务</w:t>
      </w:r>
      <w:r>
        <w:br/>
      </w:r>
      <w:r>
        <w:rPr>
          <w:sz w:val="21"/>
        </w:rPr>
        <w:t xml:space="preserve">  </w:t>
      </w:r>
      <w:r>
        <w:rPr>
          <w:sz w:val="21"/>
        </w:rPr>
        <w:t>1.2.1</w:t>
      </w:r>
      <w:r>
        <w:rPr>
          <w:sz w:val="21"/>
        </w:rPr>
        <w:t>按时、足额支付款项；</w:t>
      </w:r>
      <w:r>
        <w:br/>
      </w:r>
      <w:r>
        <w:rPr>
          <w:sz w:val="21"/>
        </w:rPr>
        <w:t xml:space="preserve">  </w:t>
      </w:r>
      <w:r>
        <w:rPr>
          <w:sz w:val="21"/>
        </w:rPr>
        <w:t>1.2.2</w:t>
      </w:r>
      <w:r>
        <w:rPr>
          <w:sz w:val="21"/>
        </w:rPr>
        <w:t>为有利于项目推进为乙方提供必要的业务资料，与乙方积极沟通。</w:t>
      </w:r>
      <w:r>
        <w:br/>
      </w:r>
      <w:r>
        <w:rPr>
          <w:sz w:val="21"/>
        </w:rPr>
        <w:t xml:space="preserve">  </w:t>
      </w:r>
      <w:r>
        <w:rPr>
          <w:sz w:val="21"/>
        </w:rPr>
        <w:t>2</w:t>
      </w:r>
      <w:r>
        <w:rPr>
          <w:sz w:val="21"/>
        </w:rPr>
        <w:t>、乙方的权利和义务</w:t>
      </w:r>
      <w:r>
        <w:br/>
      </w:r>
      <w:r>
        <w:rPr>
          <w:sz w:val="21"/>
        </w:rPr>
        <w:t xml:space="preserve">  </w:t>
      </w:r>
      <w:r>
        <w:rPr>
          <w:sz w:val="21"/>
        </w:rPr>
        <w:t>2.1</w:t>
      </w:r>
      <w:r>
        <w:rPr>
          <w:sz w:val="21"/>
        </w:rPr>
        <w:t>乙方权利</w:t>
      </w:r>
      <w:r>
        <w:br/>
      </w:r>
      <w:r>
        <w:rPr>
          <w:sz w:val="21"/>
        </w:rPr>
        <w:t xml:space="preserve">  </w:t>
      </w:r>
      <w:r>
        <w:rPr>
          <w:sz w:val="21"/>
        </w:rPr>
        <w:t>2.1.1</w:t>
      </w:r>
      <w:r>
        <w:rPr>
          <w:sz w:val="21"/>
        </w:rPr>
        <w:t>获取报酬。</w:t>
      </w:r>
      <w:r>
        <w:br/>
      </w:r>
      <w:r>
        <w:rPr>
          <w:sz w:val="21"/>
        </w:rPr>
        <w:t xml:space="preserve">  </w:t>
      </w:r>
      <w:r>
        <w:rPr>
          <w:sz w:val="21"/>
        </w:rPr>
        <w:t>2.1.2</w:t>
      </w:r>
      <w:r>
        <w:rPr>
          <w:sz w:val="21"/>
        </w:rPr>
        <w:t>在合同期，以合法方式维护自身正当权益。</w:t>
      </w:r>
      <w:r>
        <w:br/>
      </w:r>
      <w:r>
        <w:rPr>
          <w:sz w:val="21"/>
        </w:rPr>
        <w:t xml:space="preserve">  </w:t>
      </w:r>
      <w:r>
        <w:rPr>
          <w:sz w:val="21"/>
        </w:rPr>
        <w:t>2.1.3</w:t>
      </w:r>
      <w:r>
        <w:rPr>
          <w:sz w:val="21"/>
        </w:rPr>
        <w:t>对履约风险提出建议。</w:t>
      </w:r>
      <w:r>
        <w:br/>
      </w:r>
      <w:r>
        <w:rPr>
          <w:sz w:val="21"/>
        </w:rPr>
        <w:t xml:space="preserve">  </w:t>
      </w:r>
      <w:r>
        <w:rPr>
          <w:sz w:val="21"/>
        </w:rPr>
        <w:t>2.1.4</w:t>
      </w:r>
      <w:r>
        <w:rPr>
          <w:sz w:val="21"/>
        </w:rPr>
        <w:t>对有益于项目推进、提升服务质量水平提出合理化建议。</w:t>
      </w:r>
      <w:r>
        <w:br/>
      </w:r>
      <w:r>
        <w:rPr>
          <w:sz w:val="21"/>
        </w:rPr>
        <w:t xml:space="preserve">  </w:t>
      </w:r>
      <w:r>
        <w:rPr>
          <w:sz w:val="21"/>
        </w:rPr>
        <w:t>2.2</w:t>
      </w:r>
      <w:r>
        <w:rPr>
          <w:sz w:val="21"/>
        </w:rPr>
        <w:t>乙方义务</w:t>
      </w:r>
      <w:r>
        <w:br/>
      </w:r>
      <w:r>
        <w:rPr>
          <w:sz w:val="21"/>
        </w:rPr>
        <w:t xml:space="preserve">  </w:t>
      </w:r>
      <w:r>
        <w:rPr>
          <w:sz w:val="21"/>
        </w:rPr>
        <w:t>2.2.1</w:t>
      </w:r>
      <w:r>
        <w:rPr>
          <w:sz w:val="21"/>
        </w:rPr>
        <w:t>按本合同规定，按时保质提供服务和项目产出物。</w:t>
      </w:r>
      <w:r>
        <w:br/>
      </w:r>
      <w:r>
        <w:rPr>
          <w:sz w:val="21"/>
        </w:rPr>
        <w:t xml:space="preserve">  </w:t>
      </w:r>
      <w:r>
        <w:rPr>
          <w:sz w:val="21"/>
        </w:rPr>
        <w:t>2.2.2</w:t>
      </w:r>
      <w:r>
        <w:rPr>
          <w:sz w:val="21"/>
        </w:rPr>
        <w:t>按本合同规定，定期向甲方汇报工作，积极、及时地保持与甲方沟通。</w:t>
      </w:r>
      <w:r>
        <w:br/>
      </w:r>
      <w:r>
        <w:rPr>
          <w:sz w:val="21"/>
        </w:rPr>
        <w:t xml:space="preserve">  </w:t>
      </w:r>
      <w:r>
        <w:rPr>
          <w:sz w:val="21"/>
        </w:rPr>
        <w:t>2.2.3</w:t>
      </w:r>
      <w:r>
        <w:rPr>
          <w:sz w:val="21"/>
        </w:rPr>
        <w:t>为确保服务顺利开展，按本合同配备人员、工具、设备、物资等保障。</w:t>
      </w:r>
      <w:r>
        <w:br/>
      </w:r>
      <w:r>
        <w:rPr>
          <w:sz w:val="21"/>
        </w:rPr>
        <w:t xml:space="preserve">  </w:t>
      </w:r>
      <w:r>
        <w:rPr>
          <w:sz w:val="21"/>
        </w:rPr>
        <w:t>2.2.4</w:t>
      </w:r>
      <w:r>
        <w:rPr>
          <w:sz w:val="21"/>
        </w:rPr>
        <w:t>接受甲方的监督、评估或评价。</w:t>
      </w:r>
      <w:r>
        <w:br/>
      </w:r>
      <w:r>
        <w:rPr>
          <w:sz w:val="21"/>
        </w:rPr>
        <w:t xml:space="preserve">  </w:t>
      </w:r>
      <w:r>
        <w:rPr>
          <w:sz w:val="21"/>
        </w:rPr>
        <w:t>2.2.5</w:t>
      </w:r>
      <w:r>
        <w:rPr>
          <w:sz w:val="21"/>
        </w:rPr>
        <w:t>配合甲方开展本项目验收。</w:t>
      </w:r>
      <w:r>
        <w:br/>
      </w:r>
      <w:r>
        <w:rPr>
          <w:sz w:val="21"/>
        </w:rPr>
        <w:t xml:space="preserve">  </w:t>
      </w:r>
      <w:r>
        <w:rPr>
          <w:sz w:val="21"/>
        </w:rPr>
        <w:t>2.2.6</w:t>
      </w:r>
      <w:r>
        <w:rPr>
          <w:sz w:val="21"/>
        </w:rPr>
        <w:t>按本合同</w:t>
      </w:r>
      <w:r>
        <w:rPr>
          <w:sz w:val="21"/>
        </w:rPr>
        <w:t>“</w:t>
      </w:r>
      <w:r>
        <w:rPr>
          <w:sz w:val="21"/>
        </w:rPr>
        <w:t>知识产权</w:t>
      </w:r>
      <w:r>
        <w:rPr>
          <w:sz w:val="21"/>
        </w:rPr>
        <w:t>”</w:t>
      </w:r>
      <w:r>
        <w:rPr>
          <w:sz w:val="21"/>
        </w:rPr>
        <w:t>条款约定履行。</w:t>
      </w:r>
      <w:r>
        <w:br/>
      </w:r>
      <w:r>
        <w:rPr>
          <w:sz w:val="21"/>
        </w:rPr>
        <w:t xml:space="preserve">  </w:t>
      </w:r>
      <w:r>
        <w:rPr>
          <w:sz w:val="21"/>
        </w:rPr>
        <w:t>2.2.7</w:t>
      </w:r>
      <w:r>
        <w:rPr>
          <w:sz w:val="21"/>
        </w:rPr>
        <w:t>乙方对甲方提供资料信息有异议的，应在收到之日起</w:t>
      </w:r>
      <w:r>
        <w:rPr>
          <w:sz w:val="21"/>
        </w:rPr>
        <w:t>2</w:t>
      </w:r>
      <w:r>
        <w:rPr>
          <w:sz w:val="21"/>
        </w:rPr>
        <w:t>个工作日内向甲方书面提出，逾期视为乙方对甲方提供的资料信息予以认可，因资料信息错误或者缺陷等而导致的一切后果由乙方自行承担，给甲方造成损失的，乙方应予以赔偿。无论本合同因何种原因终止，乙方应向甲方返还甲方提供的所有资料信息，甲方另有要求的，以甲方具体要求为准。</w:t>
      </w:r>
      <w:r>
        <w:br/>
      </w:r>
      <w:r>
        <w:rPr>
          <w:sz w:val="21"/>
        </w:rPr>
        <w:t xml:space="preserve">  </w:t>
      </w:r>
      <w:r>
        <w:rPr>
          <w:sz w:val="21"/>
        </w:rPr>
        <w:t>2.2.8</w:t>
      </w:r>
      <w:r>
        <w:rPr>
          <w:sz w:val="21"/>
        </w:rPr>
        <w:t>合同终止后，乙方必须提交工作移交清单并配合完成工作移交，交接期不少于</w:t>
      </w:r>
      <w:r>
        <w:rPr>
          <w:sz w:val="21"/>
        </w:rPr>
        <w:t>2</w:t>
      </w:r>
      <w:r>
        <w:rPr>
          <w:sz w:val="21"/>
        </w:rPr>
        <w:t>周，交接内容必须完整、准确，无保留、无隐瞒。</w:t>
      </w:r>
      <w:r>
        <w:br/>
      </w:r>
      <w:r>
        <w:rPr>
          <w:sz w:val="21"/>
        </w:rPr>
        <w:t>四、服务期间（项目完成期限）</w:t>
      </w:r>
      <w:r>
        <w:br/>
      </w:r>
      <w:r>
        <w:rPr>
          <w:sz w:val="21"/>
        </w:rPr>
        <w:t xml:space="preserve">  </w:t>
      </w:r>
      <w:r>
        <w:rPr>
          <w:sz w:val="21"/>
        </w:rPr>
        <w:t>委托服务期间自合同签订之日起</w:t>
      </w:r>
      <w:r>
        <w:rPr>
          <w:sz w:val="21"/>
        </w:rPr>
        <w:t>1</w:t>
      </w:r>
      <w:r>
        <w:rPr>
          <w:sz w:val="21"/>
        </w:rPr>
        <w:t>年</w:t>
      </w:r>
      <w:r>
        <w:br/>
      </w:r>
      <w:r>
        <w:rPr>
          <w:sz w:val="21"/>
        </w:rPr>
        <w:t>五、付款方式</w:t>
      </w:r>
      <w:r>
        <w:br/>
      </w:r>
      <w:r>
        <w:rPr>
          <w:sz w:val="21"/>
        </w:rPr>
        <w:t xml:space="preserve">  </w:t>
      </w:r>
      <w:r>
        <w:rPr>
          <w:sz w:val="21"/>
        </w:rPr>
        <w:t>1</w:t>
      </w:r>
      <w:r>
        <w:rPr>
          <w:sz w:val="21"/>
        </w:rPr>
        <w:t>、签订合同之日起</w:t>
      </w:r>
      <w:r>
        <w:rPr>
          <w:sz w:val="21"/>
        </w:rPr>
        <w:t>，甲方在收到乙方提供的等额有效发票后</w:t>
      </w:r>
      <w:r>
        <w:rPr>
          <w:sz w:val="21"/>
        </w:rPr>
        <w:t>5</w:t>
      </w:r>
      <w:r>
        <w:rPr>
          <w:sz w:val="21"/>
        </w:rPr>
        <w:t>个工作日内向乙方支付合同总价的</w:t>
      </w:r>
      <w:r>
        <w:rPr>
          <w:sz w:val="21"/>
        </w:rPr>
        <w:t>70%</w:t>
      </w:r>
      <w:r>
        <w:rPr>
          <w:sz w:val="21"/>
        </w:rPr>
        <w:t>作为预付款。</w:t>
      </w:r>
      <w:r>
        <w:br/>
      </w:r>
      <w:r>
        <w:rPr>
          <w:sz w:val="21"/>
        </w:rPr>
        <w:t>乙方接收甲方款项的银行账号信息为：</w:t>
      </w:r>
      <w:r>
        <w:rPr>
          <w:sz w:val="21"/>
        </w:rPr>
        <w:t>__________________________________________</w:t>
      </w:r>
      <w:r>
        <w:br/>
      </w:r>
      <w:r>
        <w:rPr>
          <w:sz w:val="21"/>
        </w:rPr>
        <w:t xml:space="preserve">  </w:t>
      </w:r>
      <w:r>
        <w:rPr>
          <w:sz w:val="21"/>
        </w:rPr>
        <w:t>2</w:t>
      </w:r>
      <w:r>
        <w:rPr>
          <w:sz w:val="21"/>
        </w:rPr>
        <w:t>、</w:t>
      </w:r>
      <w:r>
        <w:rPr>
          <w:sz w:val="21"/>
        </w:rPr>
        <w:t>项目完成后</w:t>
      </w:r>
      <w:r>
        <w:rPr>
          <w:sz w:val="21"/>
        </w:rPr>
        <w:t>，乙方出具项目总结验收报告，经甲方验收审核通过且收到乙方提供的等额有效发票后支付合同总金额的</w:t>
      </w:r>
      <w:r>
        <w:rPr>
          <w:sz w:val="21"/>
        </w:rPr>
        <w:t>30%</w:t>
      </w:r>
      <w:r>
        <w:rPr>
          <w:sz w:val="21"/>
        </w:rPr>
        <w:t>。</w:t>
      </w:r>
      <w:r>
        <w:br/>
      </w:r>
      <w:r>
        <w:rPr>
          <w:sz w:val="21"/>
        </w:rPr>
        <w:t>3</w:t>
      </w:r>
      <w:r>
        <w:rPr>
          <w:sz w:val="21"/>
        </w:rPr>
        <w:t>、因甲方使用的是财政资金，本合同规定的付款时间为甲方向政府相关部门提出办理财政支付申请手续的时间（不含政府财政支付部门审核的时间），并非实际款项支付到乙方账户的时间。甲方将按上述支付时间提交付款申请，具体到账时间以项目资金拨付的审批和支付手续为准。甲方在约定期限内将付款申请资料和手续提交到政府相关部门，即视为甲方已经完成付款义务，无需承担逾期付款的违约责任。</w:t>
      </w:r>
      <w:r>
        <w:br/>
      </w:r>
      <w:r>
        <w:rPr>
          <w:sz w:val="21"/>
        </w:rPr>
        <w:t>六、知识产权产权归属</w:t>
      </w:r>
      <w:r>
        <w:br/>
      </w:r>
      <w:r>
        <w:rPr>
          <w:sz w:val="21"/>
        </w:rPr>
        <w:t xml:space="preserve">  </w:t>
      </w:r>
      <w:r>
        <w:rPr>
          <w:sz w:val="21"/>
        </w:rPr>
        <w:t>乙方应保证本项目的投标技术、服务或其任何一部分不会产生因第三方提出侵犯其专利权、商标权或其他知识产权而引起的法律和经济纠纷；如因履行本合同导致第三方提出其专利权、商标权或其他知识产权遭受侵犯，提出的侵权之诉、赔偿责任等一切法律责任均应由乙方承担。</w:t>
      </w:r>
      <w:r>
        <w:br/>
      </w:r>
      <w:r>
        <w:rPr>
          <w:sz w:val="21"/>
        </w:rPr>
        <w:t>七、保密</w:t>
      </w:r>
      <w:r>
        <w:br/>
      </w:r>
      <w:r>
        <w:rPr>
          <w:sz w:val="21"/>
        </w:rPr>
        <w:t xml:space="preserve">  </w:t>
      </w: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br/>
      </w:r>
      <w:r>
        <w:rPr>
          <w:sz w:val="21"/>
        </w:rPr>
        <w:t>八、违约责任与赔偿损失</w:t>
      </w:r>
      <w:r>
        <w:br/>
      </w:r>
      <w:r>
        <w:rPr>
          <w:sz w:val="21"/>
        </w:rPr>
        <w:t xml:space="preserve">  </w:t>
      </w:r>
      <w:r>
        <w:rPr>
          <w:sz w:val="21"/>
        </w:rPr>
        <w:t>1</w:t>
      </w:r>
      <w:r>
        <w:rPr>
          <w:sz w:val="21"/>
        </w:rPr>
        <w:t>、乙方提供的服务不符合磋商文件、响应文件或本合同规定的，甲方有权拒收、单方解除合同、拒绝支付剩余费用，并有权要求乙方退回全部已收费用及支付本协议金额的</w:t>
      </w:r>
      <w:r>
        <w:rPr>
          <w:sz w:val="21"/>
        </w:rPr>
        <w:t>30%</w:t>
      </w:r>
      <w:r>
        <w:rPr>
          <w:sz w:val="21"/>
        </w:rPr>
        <w:t>作为违约金。</w:t>
      </w:r>
      <w:r>
        <w:br/>
      </w:r>
      <w:r>
        <w:rPr>
          <w:sz w:val="21"/>
        </w:rPr>
        <w:t xml:space="preserve">  </w:t>
      </w:r>
      <w:r>
        <w:rPr>
          <w:sz w:val="21"/>
        </w:rPr>
        <w:t>2</w:t>
      </w:r>
      <w:r>
        <w:rPr>
          <w:sz w:val="21"/>
        </w:rPr>
        <w:t>、乙方未能按本合同规定的交货时间提供服务，从逾期之日起每日按本合同总价</w:t>
      </w:r>
      <w:r>
        <w:rPr>
          <w:sz w:val="21"/>
        </w:rPr>
        <w:t>3‰</w:t>
      </w:r>
      <w:r>
        <w:rPr>
          <w:sz w:val="21"/>
        </w:rPr>
        <w:t>的数额向甲方支付违约金；逾期半个月以上的，甲方有权终止合同、拒绝支付剩余费用，并有权要求乙方退回全部已收费用及支付本协议金额的</w:t>
      </w:r>
      <w:r>
        <w:rPr>
          <w:sz w:val="21"/>
        </w:rPr>
        <w:t>30%</w:t>
      </w:r>
      <w:r>
        <w:rPr>
          <w:sz w:val="21"/>
        </w:rPr>
        <w:t>作为违约金，由此造成的甲方经济损失由乙方承担。</w:t>
      </w:r>
      <w:r>
        <w:br/>
      </w:r>
      <w:r>
        <w:rPr>
          <w:sz w:val="21"/>
        </w:rPr>
        <w:t xml:space="preserve">  </w:t>
      </w:r>
      <w:r>
        <w:rPr>
          <w:sz w:val="21"/>
        </w:rPr>
        <w:t>3</w:t>
      </w:r>
      <w:r>
        <w:rPr>
          <w:sz w:val="21"/>
        </w:rPr>
        <w:t>、 其它违约责任按《中华人民共和国民法典》处理。</w:t>
      </w:r>
      <w:r>
        <w:br/>
      </w:r>
      <w:r>
        <w:rPr>
          <w:sz w:val="21"/>
        </w:rPr>
        <w:t>九、争端的解决</w:t>
      </w:r>
      <w:r>
        <w:br/>
      </w:r>
      <w:r>
        <w:rPr>
          <w:sz w:val="21"/>
        </w:rPr>
        <w:t xml:space="preserve">  </w:t>
      </w:r>
      <w:r>
        <w:rPr>
          <w:sz w:val="21"/>
        </w:rPr>
        <w:t>合同执行过程中发生的任何争议，如双方不能通过友好协商解决，任意一方均有权向甲方所在地有管辖权的人民法院起诉。</w:t>
      </w:r>
      <w:r>
        <w:br/>
      </w:r>
      <w:r>
        <w:rPr>
          <w:sz w:val="21"/>
        </w:rPr>
        <w:t>十、不可抗力</w:t>
      </w:r>
      <w:r>
        <w:br/>
      </w:r>
      <w:r>
        <w:rPr>
          <w:sz w:val="21"/>
        </w:rPr>
        <w:t xml:space="preserve">  </w:t>
      </w:r>
      <w:r>
        <w:rPr>
          <w:sz w:val="21"/>
        </w:rPr>
        <w:t>任何一方由于不可抗力原因不能履行合同时，应在不可抗力事件发生时</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r>
        <w:br/>
      </w:r>
      <w:r>
        <w:rPr>
          <w:sz w:val="21"/>
        </w:rPr>
        <w:t>十一、税费</w:t>
      </w:r>
      <w:r>
        <w:br/>
      </w:r>
      <w:r>
        <w:rPr>
          <w:sz w:val="21"/>
        </w:rPr>
        <w:t xml:space="preserve">  </w:t>
      </w:r>
      <w:r>
        <w:rPr>
          <w:sz w:val="21"/>
        </w:rPr>
        <w:t>在中国境内、外发生的与本合同执行有关的一切税费均由乙方负担。</w:t>
      </w:r>
      <w:r>
        <w:br/>
      </w:r>
      <w:r>
        <w:rPr>
          <w:sz w:val="21"/>
        </w:rPr>
        <w:t>十二、其它</w:t>
      </w:r>
      <w:r>
        <w:br/>
      </w:r>
      <w:r>
        <w:rPr>
          <w:sz w:val="21"/>
        </w:rPr>
        <w:t xml:space="preserve">  </w:t>
      </w:r>
      <w:r>
        <w:rPr>
          <w:sz w:val="21"/>
        </w:rPr>
        <w:t>1</w:t>
      </w:r>
      <w:r>
        <w:rPr>
          <w:sz w:val="21"/>
        </w:rPr>
        <w:t>、本合同所有附件、磋商文件、响应文件、成交通知书均为合同的有效组成部分，与本合同具有同等法律效力。</w:t>
      </w:r>
      <w:r>
        <w:br/>
      </w:r>
      <w:r>
        <w:rPr>
          <w:sz w:val="21"/>
        </w:rPr>
        <w:t xml:space="preserve">  </w:t>
      </w:r>
      <w:r>
        <w:rPr>
          <w:sz w:val="21"/>
        </w:rPr>
        <w:t>2</w:t>
      </w:r>
      <w:r>
        <w:rPr>
          <w:sz w:val="21"/>
        </w:rPr>
        <w:t>、 在执行本合同的过程中，所有经双方签署确认的文件（包括会议纪要、补充协议、往来信函）即成为本合同的有效组成部分。</w:t>
      </w:r>
      <w:r>
        <w:br/>
      </w:r>
      <w:r>
        <w:rPr>
          <w:sz w:val="21"/>
        </w:rPr>
        <w:t xml:space="preserve">  </w:t>
      </w:r>
      <w:r>
        <w:rPr>
          <w:sz w:val="21"/>
        </w:rPr>
        <w:t>3</w:t>
      </w:r>
      <w:r>
        <w:rPr>
          <w:sz w:val="21"/>
        </w:rPr>
        <w:t>、如一方地址、电话、传真号码有变更，应在变更当日内书面通知对方，否则，应承担相应责任。</w:t>
      </w:r>
      <w:r>
        <w:br/>
      </w:r>
      <w:r>
        <w:rPr>
          <w:sz w:val="21"/>
        </w:rPr>
        <w:t xml:space="preserve">  </w:t>
      </w:r>
      <w:r>
        <w:rPr>
          <w:sz w:val="21"/>
        </w:rPr>
        <w:t>4</w:t>
      </w:r>
      <w:r>
        <w:rPr>
          <w:sz w:val="21"/>
        </w:rPr>
        <w:t>、 除甲方事先书面同意外，乙方不得部分或全部转让其应履行的合同项下的义务。</w:t>
      </w:r>
      <w:r>
        <w:br/>
      </w:r>
      <w:r>
        <w:rPr>
          <w:sz w:val="21"/>
        </w:rPr>
        <w:t>十三、合同生效</w:t>
      </w:r>
      <w:r>
        <w:br/>
      </w:r>
      <w:r>
        <w:rPr>
          <w:sz w:val="21"/>
        </w:rPr>
        <w:t xml:space="preserve">  </w:t>
      </w:r>
      <w:r>
        <w:rPr>
          <w:sz w:val="21"/>
        </w:rPr>
        <w:t>1</w:t>
      </w:r>
      <w:r>
        <w:rPr>
          <w:sz w:val="21"/>
        </w:rPr>
        <w:t>、本合同在甲乙双方法定代表人或其授权代表签字和单位盖章后生效。</w:t>
      </w:r>
      <w:r>
        <w:br/>
      </w:r>
      <w:r>
        <w:rPr>
          <w:sz w:val="21"/>
        </w:rPr>
        <w:t xml:space="preserve">  </w:t>
      </w:r>
      <w:r>
        <w:rPr>
          <w:sz w:val="21"/>
        </w:rPr>
        <w:t>2</w:t>
      </w:r>
      <w:r>
        <w:rPr>
          <w:sz w:val="21"/>
        </w:rPr>
        <w:t>、合同一式    份，其中甲方    份，乙方    份，采购代理机构壹份，均具有同等法律效力。</w:t>
      </w:r>
    </w:p>
    <w:p>
      <w:pPr>
        <w:jc w:val="both"/>
      </w:pPr>
      <w:r>
        <w:br/>
      </w:r>
      <w:r>
        <w:rPr>
          <w:sz w:val="21"/>
        </w:rPr>
        <w:t>甲方（盖章）：</w:t>
      </w:r>
      <w:r>
        <w:rPr>
          <w:sz w:val="21"/>
        </w:rPr>
        <w:t xml:space="preserve">                         </w:t>
      </w:r>
      <w:r>
        <w:rPr>
          <w:sz w:val="21"/>
        </w:rPr>
        <w:t>乙方（盖章）：</w:t>
      </w:r>
      <w:r>
        <w:br/>
      </w:r>
      <w:r>
        <w:rPr>
          <w:sz w:val="21"/>
        </w:rPr>
        <w:t>负责人</w:t>
      </w:r>
      <w:r>
        <w:rPr>
          <w:sz w:val="21"/>
        </w:rPr>
        <w:t>/</w:t>
      </w:r>
      <w:r>
        <w:rPr>
          <w:sz w:val="21"/>
        </w:rPr>
        <w:t>授权代表（签字）：              法定代表人</w:t>
      </w:r>
      <w:r>
        <w:rPr>
          <w:sz w:val="21"/>
        </w:rPr>
        <w:t>/</w:t>
      </w:r>
      <w:r>
        <w:rPr>
          <w:sz w:val="21"/>
        </w:rPr>
        <w:t>授权代表（签字）：</w:t>
      </w:r>
      <w:r>
        <w:br/>
      </w:r>
      <w:r>
        <w:rPr>
          <w:sz w:val="21"/>
        </w:rPr>
        <w:t>日期：</w:t>
      </w:r>
      <w:r>
        <w:rPr>
          <w:sz w:val="21"/>
        </w:rPr>
        <w:t xml:space="preserve">                                </w:t>
      </w:r>
      <w:r>
        <w:rPr>
          <w:sz w:val="21"/>
        </w:rPr>
        <w:t>日期：</w:t>
      </w:r>
      <w:r>
        <w:br/>
      </w:r>
      <w:r>
        <w:rPr>
          <w:sz w:val="21"/>
        </w:rPr>
        <w:t>邮政编码：</w:t>
      </w:r>
      <w:r>
        <w:rPr>
          <w:sz w:val="21"/>
        </w:rPr>
        <w:t xml:space="preserve">                            </w:t>
      </w:r>
      <w:r>
        <w:rPr>
          <w:sz w:val="21"/>
        </w:rPr>
        <w:t>邮政编码：</w:t>
      </w:r>
      <w:r>
        <w:br/>
      </w:r>
      <w:r>
        <w:rPr>
          <w:sz w:val="21"/>
        </w:rPr>
        <w:t>开户名称：</w:t>
      </w:r>
      <w:r>
        <w:rPr>
          <w:sz w:val="21"/>
        </w:rPr>
        <w:t xml:space="preserve">                            </w:t>
      </w:r>
      <w:r>
        <w:rPr>
          <w:sz w:val="21"/>
        </w:rPr>
        <w:t>开户名称：</w:t>
      </w:r>
      <w:r>
        <w:br/>
      </w:r>
      <w:r>
        <w:rPr>
          <w:sz w:val="21"/>
        </w:rPr>
        <w:t>开户银行：</w:t>
      </w:r>
      <w:r>
        <w:rPr>
          <w:sz w:val="21"/>
        </w:rPr>
        <w:t xml:space="preserve">                            </w:t>
      </w:r>
      <w:r>
        <w:rPr>
          <w:sz w:val="21"/>
        </w:rPr>
        <w:t>开户银行：</w:t>
      </w:r>
      <w:r>
        <w:br/>
      </w:r>
      <w:r>
        <w:rPr>
          <w:sz w:val="21"/>
        </w:rPr>
        <w:t>开户账号：</w:t>
      </w:r>
      <w:r>
        <w:rPr>
          <w:sz w:val="21"/>
        </w:rPr>
        <w:t xml:space="preserve">                            </w:t>
      </w:r>
      <w:r>
        <w:rPr>
          <w:sz w:val="21"/>
        </w:rPr>
        <w:t>开户账号</w:t>
      </w:r>
      <w:r>
        <w:rPr>
          <w:sz w:val="21"/>
        </w:rPr>
        <w:t>:</w:t>
      </w:r>
    </w:p>
    <w:p>
      <w:pPr>
        <w:jc w:val="both"/>
      </w:pPr>
      <w:r>
        <w:br/>
      </w:r>
      <w:r>
        <w:rPr>
          <w:sz w:val="21"/>
        </w:rPr>
        <w:t>注：此为合同草案，可根据磋商情况进行变更！</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440001-2023-00323</w:t>
      </w:r>
    </w:p>
    <w:p>
      <w:pPr>
        <w:jc w:val="center"/>
      </w:pPr>
      <w:r>
        <w:rPr>
          <w:b/>
          <w:sz w:val="24"/>
        </w:rPr>
        <w:t>采购项目编号：</w:t>
      </w:r>
      <w:r>
        <w:rPr>
          <w:b/>
          <w:sz w:val="24"/>
        </w:rPr>
        <w:t>WJS-202212140095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广东省南方文化产权交易所股份有限公司</w:t>
      </w:r>
    </w:p>
    <w:p>
      <w:pPr>
        <w:ind w:firstLine="480"/>
      </w:pPr>
      <w:r>
        <w:rPr/>
        <w:t>你方组织的</w:t>
      </w:r>
      <w:r>
        <w:rPr>
          <w:u w:val="single"/>
        </w:rPr>
        <w:t>“</w:t>
      </w:r>
      <w:r>
        <w:rPr>
          <w:u w:val="single"/>
        </w:rPr>
        <w:t>广东省文化和旅游厅主流电视媒体宣传推广项目</w:t>
      </w:r>
      <w:r>
        <w:rPr>
          <w:u w:val="single"/>
        </w:rPr>
        <w:t>”</w:t>
      </w:r>
      <w:r>
        <w:rPr/>
        <w:t>项目的竞争性磋商[采购项目编号为：</w:t>
      </w:r>
      <w:r>
        <w:rPr>
          <w:u w:val="single"/>
        </w:rPr>
        <w:t>WJS-202212140095</w:t>
      </w:r>
      <w:r>
        <w:rPr/>
        <w:t>]，我方愿参与响应。</w:t>
      </w:r>
    </w:p>
    <w:p>
      <w:pPr>
        <w:ind w:firstLine="480"/>
      </w:pPr>
      <w:r>
        <w:rPr/>
        <w:t>我方确认收到贵方提供的</w:t>
      </w:r>
      <w:r>
        <w:rPr>
          <w:u w:val="single"/>
        </w:rPr>
        <w:t>“</w:t>
      </w:r>
      <w:r>
        <w:rPr>
          <w:u w:val="single"/>
        </w:rPr>
        <w:t>广东省文化和旅游厅主流电视媒体宣传推广项目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广东省南方文化产权交易所股份有限公司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广东省文化和旅游厅主流电视媒体宣传推广项目</w:t>
      </w:r>
      <w:r>
        <w:rPr/>
        <w:t>”项目采购[采购项目编号为</w:t>
      </w:r>
      <w:r>
        <w:rPr/>
        <w:t>WJS-202212140095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广东省文化和旅游厅（本部）</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广东省南方文化产权交易所股份有限公司</w:t>
      </w:r>
    </w:p>
    <w:p>
      <w:pPr>
        <w:ind w:firstLine="480"/>
      </w:pPr>
      <w:r>
        <w:rPr/>
        <w:t>我单位参加贵公司组织的</w:t>
      </w:r>
      <w:r>
        <w:rPr/>
        <w:t>广东省文化和旅游厅主流电视媒体宣传推广项目</w:t>
      </w:r>
      <w:r>
        <w:rPr/>
        <w:t>（采购项目编号：</w:t>
      </w:r>
      <w:r>
        <w:rPr/>
        <w:t>WJS-202212140095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广东省南方文化产权交易所股份有限公司</w:t>
      </w:r>
    </w:p>
    <w:p>
      <w:pPr>
        <w:ind w:firstLine="480"/>
      </w:pPr>
      <w:r>
        <w:rPr/>
        <w:t>我单位已登记并准备参与“</w:t>
      </w:r>
      <w:r>
        <w:rPr/>
        <w:t>广东省文化和旅游厅主流电视媒体宣传推广项目</w:t>
      </w:r>
      <w:r>
        <w:rPr/>
        <w:t>”项目（采购项目编号：</w:t>
      </w:r>
      <w:r>
        <w:rPr/>
        <w:t>WJS-202212140095</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