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440001-2022-54316</w:t>
      </w:r>
    </w:p>
    <w:p>
      <w:pPr>
        <w:jc w:val="center"/>
      </w:pPr>
      <w:r>
        <w:rPr>
          <w:b/>
          <w:sz w:val="24"/>
        </w:rPr>
        <w:t>采购项目编号：</w:t>
      </w:r>
      <w:r>
        <w:rPr>
          <w:b/>
          <w:sz w:val="24"/>
        </w:rPr>
        <w:t>CLF0122GZ14ZC47</w:t>
      </w:r>
    </w:p>
    <w:p>
      <w:pPr>
        <w:jc w:val="center"/>
      </w:pPr>
      <w:r>
        <w:rPr>
          <w:b/>
          <w:sz w:val="24"/>
        </w:rPr>
        <w:t>项目名称：</w:t>
      </w:r>
      <w:r>
        <w:rPr>
          <w:b/>
          <w:sz w:val="24"/>
        </w:rPr>
        <w:t>广东省文化和旅游厅2022年度融媒体文化旅游宣传项目</w:t>
      </w:r>
    </w:p>
    <w:p>
      <w:pPr>
        <w:jc w:val="center"/>
      </w:pPr>
      <w:r>
        <w:rPr>
          <w:b/>
          <w:sz w:val="24"/>
        </w:rPr>
        <w:t>采购人：</w:t>
      </w:r>
      <w:r>
        <w:rPr>
          <w:b/>
          <w:sz w:val="24"/>
        </w:rPr>
        <w:t>广东省文化和旅游厅（本部）</w:t>
      </w:r>
    </w:p>
    <w:p>
      <w:pPr>
        <w:jc w:val="center"/>
      </w:pPr>
      <w:r>
        <w:rPr>
          <w:b/>
          <w:sz w:val="24"/>
        </w:rPr>
        <w:t>采购代理机构：</w:t>
      </w:r>
      <w:r>
        <w:rPr>
          <w:b/>
          <w:sz w:val="24"/>
        </w:rPr>
        <w:t>采联国际招标采购集团有限公司</w:t>
      </w:r>
    </w:p>
    <w:p>
      <w:pPr>
        <w:ind w:firstLine="480"/>
      </w:pPr>
    </w:p>
    <w:p>
      <w:r>
        <w:rPr/>
        <w:t xml:space="preserve"> </w:t>
      </w:r>
    </w:p>
    <w:p/>
    <w:p>
      <w:pPr>
        <w:jc w:val="center"/>
      </w:pPr>
      <w:r>
        <w:rPr>
          <w:b/>
          <w:sz w:val="36"/>
        </w:rPr>
        <w:t>第一章 磋商邀请</w:t>
      </w:r>
    </w:p>
    <w:p>
      <w:pPr>
        <w:ind w:firstLine="480"/>
      </w:pPr>
      <w:r>
        <w:rPr/>
        <w:t>采联国际招标采购集团有限公司</w:t>
      </w:r>
      <w:r>
        <w:rPr/>
        <w:t>受</w:t>
      </w:r>
      <w:r>
        <w:rPr/>
        <w:t>广东省文化和旅游厅（本部）</w:t>
      </w:r>
      <w:r>
        <w:rPr/>
        <w:t>的委托，采用</w:t>
      </w:r>
      <w:r>
        <w:rPr/>
        <w:t>竞争性磋商</w:t>
      </w:r>
      <w:r>
        <w:rPr/>
        <w:t>方式组织采购</w:t>
      </w:r>
      <w:r>
        <w:rPr/>
        <w:t>广东省文化和旅游厅2022年度融媒体文化旅游宣传项目</w:t>
      </w:r>
      <w:r>
        <w:rPr/>
        <w:t>。欢迎符合资格条件的供应商参加。</w:t>
      </w:r>
    </w:p>
    <w:p>
      <w:r>
        <w:rPr>
          <w:b/>
          <w:sz w:val="28"/>
        </w:rPr>
        <w:t>一.项目概述</w:t>
      </w:r>
    </w:p>
    <w:p>
      <w:r>
        <w:rPr>
          <w:b/>
          <w:sz w:val="24"/>
        </w:rPr>
        <w:t>1.名称与编号</w:t>
      </w:r>
    </w:p>
    <w:p>
      <w:pPr>
        <w:ind w:firstLine="480"/>
      </w:pPr>
      <w:r>
        <w:rPr/>
        <w:t>采购项目名称：</w:t>
      </w:r>
      <w:r>
        <w:rPr/>
        <w:t>广东省文化和旅游厅2022年度融媒体文化旅游宣传项目</w:t>
      </w:r>
    </w:p>
    <w:p>
      <w:pPr>
        <w:ind w:firstLine="480"/>
      </w:pPr>
      <w:r>
        <w:rPr/>
        <w:t>采购计划编号：</w:t>
      </w:r>
      <w:r>
        <w:rPr/>
        <w:t>440001-2022-54316</w:t>
      </w:r>
    </w:p>
    <w:p>
      <w:pPr>
        <w:ind w:firstLine="480"/>
      </w:pPr>
      <w:r>
        <w:rPr/>
        <w:t>采购项目编号：</w:t>
      </w:r>
      <w:r>
        <w:rPr/>
        <w:t>CLF0122GZ14ZC47</w:t>
      </w:r>
    </w:p>
    <w:p>
      <w:pPr>
        <w:ind w:firstLine="480"/>
      </w:pPr>
      <w:r>
        <w:rPr/>
        <w:t>采购方式：</w:t>
      </w:r>
      <w:r>
        <w:rPr/>
        <w:t>竞争性磋商</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采购包1(广东省文化和旅游厅2022年度融媒体文化旅游宣传项目):</w:t>
      </w:r>
    </w:p>
    <w:p>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广告服务</w:t>
            </w:r>
          </w:p>
        </w:tc>
        <w:tc>
          <w:tcPr>
            <w:tcW w:type="dxa" w:w="2136"/>
          </w:tcPr>
          <w:p>
            <w:r>
              <w:rPr/>
              <w:t>广东省文化和旅游厅2022年度融媒体文化旅游宣传项目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合同履行期限：合同签订之日起至2023年10月31日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2022年至今任意1个月缴纳税收凭据证明材料复印件；如依法免税的，应提供相应文件证明；提供2022年至今任意1个月缴纳社会保险的凭据证明材料复印件；如依法不需要缴纳社会保障资金的，应提供相应文件证明；</w:t>
      </w:r>
    </w:p>
    <w:p/>
    <w:p>
      <w:r>
        <w:rPr/>
        <w:t>3）具有良好的商业信誉和健全的财务会计制度：提供2021年度财务状况报告或2022年任意1个月的财务状况报告复印件，或银行出具的资信证明材料复印件；</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采购包1（广东省文化和旅游厅2022年度融媒体文化旅游宣传项目）：</w:t>
      </w:r>
      <w:r>
        <w:rPr/>
        <w:t>无，本项目不属于专门面向中小企业采购的项目。</w:t>
      </w:r>
    </w:p>
    <w:p/>
    <w:p>
      <w:r>
        <w:rPr>
          <w:b/>
          <w:sz w:val="24"/>
        </w:rPr>
        <w:t>3.本项目特定的资格要求：</w:t>
      </w:r>
    </w:p>
    <w:p>
      <w:pPr>
        <w:ind w:firstLine="480"/>
      </w:pPr>
    </w:p>
    <w:p/>
    <w:p>
      <w:r>
        <w:rPr/>
        <w:t>采购包1（广东省文化和旅游厅2022年度融媒体文化旅游宣传项目）：</w:t>
      </w:r>
    </w:p>
    <w:p/>
    <w:p>
      <w:r>
        <w:rPr/>
        <w:t>1)供应商未被列入“信用中国”网站(www.creditchina.gov.cn)“记录失信被执行人或重大税收违法失信主体”记录名单；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除了要求具备《中华人民共和国政府采购法》第二十二条外，还应具备《政府购买服务管理办法》第六条、《国务院办公厅关于政府向社会力量购买服务的指导意见》第三点第（二）项规定的条件，具体证明材料均以上述《中华人民共和国政府采购法》第二十二条的约定为准。</w:t>
      </w:r>
    </w:p>
    <w:p/>
    <w:p>
      <w:r>
        <w:rPr/>
        <w:t>4)供应商具有有效的报纸出版许可证（或期刊出版许可证）或供应商经主管单位授权的下属机构持有的报纸出版许可证（或期刊出版许可证）（提供对应证书复印件）。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采购代理机构网站（www.chinapsp.cn）</w:t>
      </w:r>
    </w:p>
    <w:p>
      <w:r>
        <w:rPr>
          <w:b/>
          <w:sz w:val="28"/>
        </w:rPr>
        <w:t>六.本项目联系方式：</w:t>
      </w:r>
    </w:p>
    <w:p>
      <w:r>
        <w:rPr>
          <w:b/>
          <w:sz w:val="24"/>
        </w:rPr>
        <w:t>1.采购人信息</w:t>
      </w:r>
    </w:p>
    <w:p>
      <w:pPr>
        <w:ind w:firstLine="480"/>
      </w:pPr>
      <w:r>
        <w:rPr/>
        <w:t>名称：</w:t>
      </w:r>
      <w:r>
        <w:rPr/>
        <w:t>广东省文化和旅游厅（本部）</w:t>
      </w:r>
    </w:p>
    <w:p>
      <w:pPr>
        <w:ind w:firstLine="480"/>
      </w:pPr>
      <w:r>
        <w:rPr/>
        <w:t>地址：</w:t>
      </w:r>
      <w:r>
        <w:rPr/>
        <w:t>广东省广州市越秀区东风东路701号</w:t>
      </w:r>
    </w:p>
    <w:p>
      <w:pPr>
        <w:ind w:firstLine="480"/>
      </w:pPr>
      <w:r>
        <w:rPr/>
        <w:t>联系方式：</w:t>
      </w:r>
      <w:r>
        <w:rPr/>
        <w:t>020-37803608</w:t>
      </w:r>
    </w:p>
    <w:p>
      <w:r>
        <w:rPr>
          <w:b/>
          <w:sz w:val="24"/>
        </w:rPr>
        <w:t>2.采购代理机构信息</w:t>
      </w:r>
    </w:p>
    <w:p>
      <w:pPr>
        <w:ind w:firstLine="480"/>
      </w:pPr>
      <w:r>
        <w:rPr/>
        <w:t>名称：</w:t>
      </w:r>
      <w:r>
        <w:rPr/>
        <w:t>采联国际招标采购集团有限公司</w:t>
      </w:r>
    </w:p>
    <w:p>
      <w:pPr>
        <w:ind w:firstLine="480"/>
      </w:pPr>
      <w:r>
        <w:rPr/>
        <w:t>地址：</w:t>
      </w:r>
      <w:r>
        <w:rPr/>
        <w:t>广州市环市东路472号粤海大厦7、23楼</w:t>
      </w:r>
    </w:p>
    <w:p>
      <w:pPr>
        <w:ind w:firstLine="480"/>
      </w:pPr>
      <w:r>
        <w:rPr/>
        <w:t>联系方式：</w:t>
      </w:r>
      <w:r>
        <w:rPr/>
        <w:t>020-87651688-561/119</w:t>
      </w:r>
    </w:p>
    <w:p>
      <w:r>
        <w:rPr>
          <w:b/>
          <w:sz w:val="24"/>
        </w:rPr>
        <w:t>3.项目联系方式</w:t>
      </w:r>
    </w:p>
    <w:p>
      <w:pPr>
        <w:ind w:firstLine="480"/>
      </w:pPr>
      <w:r>
        <w:rPr/>
        <w:t>项目联系人：</w:t>
      </w:r>
      <w:r>
        <w:rPr/>
        <w:t>邓女士/林先生</w:t>
      </w:r>
    </w:p>
    <w:p>
      <w:pPr>
        <w:ind w:firstLine="480"/>
      </w:pPr>
      <w:r>
        <w:rPr/>
        <w:t>电话：</w:t>
      </w:r>
      <w:r>
        <w:rPr/>
        <w:t>020-87651688-561/119</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采联国际招标采购集团有限公司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（一）有关说明</w:t>
      </w:r>
      <w:r>
        <w:br/>
      </w:r>
      <w:r>
        <w:rPr/>
        <w:t>1.响应供应商须对本项目的采购标的进行整体响应，任何只对本项目采购标的其中一部分内容、数量进行的响应都被视为无效响应。</w:t>
      </w:r>
      <w:r>
        <w:br/>
      </w:r>
      <w:r>
        <w:rPr/>
        <w:t>2.采购需求中标注“★”号条款为实质性条款，必须逐条进行响应，有任何一条负偏离的，将导致无效响应。</w:t>
      </w:r>
      <w:r>
        <w:br/>
      </w:r>
      <w:r>
        <w:rPr/>
        <w:t>3.本项目纸质版响应文件必须是通过智慧云平台投标客户端软件生成的加了系统水印的响应文件打印的纸质版，否则视为无效纸质响应文件。纸质响应文件须在投标截止前递交至开标地点，逾期递交的，代理机构将不再接收，但不造成响应无效。</w:t>
      </w:r>
      <w:r>
        <w:br/>
      </w:r>
      <w:r>
        <w:rPr/>
        <w:t>（二）项目基本概况</w:t>
      </w:r>
      <w:r>
        <w:br/>
      </w:r>
      <w:r>
        <w:rPr/>
        <w:t>采购包1（广东省文化和旅游厅2022年度融媒体文化旅游宣传项目）：</w:t>
      </w:r>
      <w:r>
        <w:br/>
      </w:r>
      <w:r>
        <w:rPr/>
        <w:t>1、服务范围：广东文化和旅游厅2022年度融媒体文化旅游宣传</w:t>
      </w:r>
      <w:r>
        <w:br/>
      </w:r>
      <w:r>
        <w:rPr/>
        <w:t>2、服务要求：为推动广东文化和旅游业高质量发展，广东省文化和旅游厅将媒体平台，整合资源，开展“广东省文化和旅游厅2022年度融媒体文化旅游宣传项目”，以“岭南文脉”、文艺精品及岭南文旅系列宣传为重点，进一步加大广东文化旅游主题宣传力度，推动岭南文化的传承与发展，助力广东文化旅游强省建设。</w:t>
      </w:r>
      <w:r>
        <w:br/>
      </w:r>
      <w:r>
        <w:rPr/>
        <w:t xml:space="preserve">3、服务时间（履行期限）：合同签订之日起至2023年10月31日  </w:t>
      </w:r>
      <w:r>
        <w:br/>
      </w:r>
      <w:r>
        <w:rPr/>
        <w:t>4、服务标准：提供的服务须满足采购需求的要求、响应文件中的相关承诺及合同约定要求。</w:t>
      </w:r>
    </w:p>
    <w:p/>
    <w:p>
      <w:pPr>
        <w:ind w:firstLine="480"/>
      </w:pPr>
    </w:p>
    <w:p/>
    <w:p>
      <w:r>
        <w:rPr/>
        <w:t>采购包1（广东省文化和旅游厅2022年度融媒体文化旅游宣传项目）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合同签订之日起至2023年10月31日</w:t>
            </w:r>
          </w:p>
        </w:tc>
      </w:tr>
      <w:tr>
        <w:tc>
          <w:tcPr>
            <w:tcW w:type="dxa" w:w="4153"/>
          </w:tcPr>
          <w:p>
            <w:r>
              <w:rPr/>
              <w:t>标的提供的地点</w:t>
            </w:r>
          </w:p>
        </w:tc>
        <w:tc>
          <w:tcPr>
            <w:tcW w:type="dxa" w:w="4153"/>
          </w:tcPr>
          <w:p/>
          <w:p>
            <w:r>
              <w:rPr/>
              <w:t>广州市内采购人指定地点</w:t>
            </w:r>
          </w:p>
        </w:tc>
      </w:tr>
      <w:tr>
        <w:tc>
          <w:tcPr>
            <w:tcW w:type="dxa" w:w="4153"/>
          </w:tcPr>
          <w:p>
            <w:r>
              <w:rPr/>
              <w:t>付款方式</w:t>
            </w:r>
          </w:p>
        </w:tc>
        <w:tc>
          <w:tcPr>
            <w:tcW w:type="dxa" w:w="4153"/>
          </w:tcPr>
          <w:p/>
          <w:p/>
          <w:p>
            <w:r>
              <w:rPr/>
              <w:t>1期：支付比例70%,如成交供应商为大型企业：签订合同后，采购人在收到成交供应商提供的等额有效发票后10日内向成交供应商支付合同总价的70%，如成交供应商为小型企业：签订合同之日起5个工作日内向成交供应商支付合同总价的70%作为预付款；</w:t>
            </w:r>
          </w:p>
          <w:p/>
          <w:p>
            <w:r>
              <w:rPr/>
              <w:t>2期：支付比例30%,2023年10月31日前，成交供应商出具项目总结验收报告，经采购人验收审核通过后采购人收到成交供应商提供的等额有效发票后10日内向成交供应商支付合同总价的30%。</w:t>
            </w:r>
          </w:p>
        </w:tc>
      </w:tr>
      <w:tr>
        <w:tc>
          <w:tcPr>
            <w:tcW w:type="dxa" w:w="4153"/>
          </w:tcPr>
          <w:p>
            <w:r>
              <w:rPr/>
              <w:t>验收要求</w:t>
            </w:r>
          </w:p>
        </w:tc>
        <w:tc>
          <w:tcPr>
            <w:tcW w:type="dxa" w:w="4153"/>
          </w:tcPr>
          <w:p/>
          <w:p/>
          <w:p/>
          <w:p>
            <w:r>
              <w:rPr/>
              <w:t>1期：根据本项目采购需求的要求及成交供应商响应文件相关承诺，由采购人和成交供应商共同组织验收。包括但不限于：服务响应情况、服务质量、文化和旅游宣传推广成效及热度等方面，采购人有权根据验收结果单方决定对成交供应商的服务费进行扣罚并作为最终对项目验收及向成交供应商支付费用的依据，成交供应商对此不持异议。</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1、验收要求（补充），完成全部合同约定的服务内容且采购人收到验收申请后7日内进行验收。</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广告服务</w:t>
            </w:r>
          </w:p>
        </w:tc>
        <w:tc>
          <w:tcPr>
            <w:tcW w:type="dxa" w:w="933"/>
          </w:tcPr>
          <w:p>
            <w:pPr>
              <w:jc w:val="left"/>
            </w:pPr>
            <w:r>
              <w:rPr/>
              <w:t>广东省文化和旅游厅2022年度融媒体文化旅游宣传项目</w:t>
            </w:r>
          </w:p>
        </w:tc>
        <w:tc>
          <w:tcPr>
            <w:tcW w:type="dxa" w:w="933"/>
          </w:tcPr>
          <w:p>
            <w:pPr>
              <w:jc w:val="left"/>
            </w:pPr>
            <w:r>
              <w:rPr/>
              <w:t>项</w:t>
            </w:r>
          </w:p>
        </w:tc>
        <w:tc>
          <w:tcPr>
            <w:tcW w:type="dxa" w:w="933"/>
          </w:tcPr>
          <w:p>
            <w:pPr>
              <w:jc w:val="right"/>
            </w:pPr>
            <w:r>
              <w:rPr/>
              <w:t>1.00</w:t>
            </w:r>
          </w:p>
        </w:tc>
        <w:tc>
          <w:tcPr>
            <w:tcW w:type="dxa" w:w="933"/>
          </w:tcPr>
          <w:p>
            <w:pPr>
              <w:jc w:val="right"/>
            </w:pPr>
            <w:r>
              <w:rPr/>
              <w:t>3,000,000.00</w:t>
            </w:r>
          </w:p>
        </w:tc>
        <w:tc>
          <w:tcPr>
            <w:tcW w:type="dxa" w:w="933"/>
          </w:tcPr>
          <w:p>
            <w:pPr>
              <w:jc w:val="right"/>
            </w:pPr>
            <w:r>
              <w:rPr/>
              <w:t>3,000,000.00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广东省文化和旅游厅2022年度融媒体文化旅游宣传项目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一、项目服务内容</w:t>
            </w:r>
            <w:r>
              <w:br/>
            </w:r>
            <w:r>
              <w:rPr/>
              <w:t>广东省文化和旅游厅委托成交供应商开展广东省文化和旅游厅2022年度融媒体文化旅游宣传项目，有关事项如下：</w:t>
            </w:r>
            <w:r>
              <w:br/>
            </w:r>
            <w:r>
              <w:rPr/>
              <w:t>（一）项目名称及内容：</w:t>
            </w:r>
            <w:r>
              <w:br/>
            </w:r>
            <w:r>
              <w:rPr/>
              <w:t>1.项目名称：广东省文化和旅游厅2022年度融媒体文化旅游宣传项目</w:t>
            </w:r>
            <w:r>
              <w:br/>
            </w:r>
            <w:r>
              <w:rPr/>
              <w:t xml:space="preserve">2.项目内容：做大做强“全媒体融合传播＋文化＋旅游”，深度挖掘“文化精品”重点项目建设。通过“大文化”聚焦广东的时政、经济、社会、民生等方面，深化文旅融合，重点报道广东文化和旅游产业的高质量发展成果，展示文旅新业态与消费新场景，大力促进广东省文化旅游事业繁荣发展，加快推进“人文湾区”建设。 </w:t>
            </w:r>
            <w:r>
              <w:br/>
            </w:r>
            <w:r>
              <w:rPr/>
              <w:t>（二）服务要求：</w:t>
            </w:r>
            <w:r>
              <w:br/>
            </w:r>
            <w:r>
              <w:rPr/>
              <w:t>1.供应商须对采购人拟定推出的广东省文化和旅游厅2022年度融媒体文化旅游宣传项目进行诠释及阐述，提出栏目宣传的主题、创意、角度、频次、采编安排、投放经费、专栏发布平台的发行量或覆盖面等。</w:t>
            </w:r>
            <w:r>
              <w:br/>
            </w:r>
            <w:r>
              <w:rPr/>
              <w:t>2.项目内容主要分为三大类，分别为主题宣传类、文化精品项目类和岭南文旅宣传类，总报道篇幅合计不少于50篇：</w:t>
            </w:r>
          </w:p>
        </w:tc>
      </w:tr>
      <w:tr>
        <w:tc>
          <w:tcPr>
            <w:tcW w:type="dxa" w:w="2076"/>
          </w:tcPr>
          <w:p>
            <w:r>
              <w:rPr/>
              <w:t>★</w:t>
            </w:r>
          </w:p>
        </w:tc>
        <w:tc>
          <w:tcPr>
            <w:tcW w:type="dxa" w:w="415"/>
          </w:tcPr>
          <w:p>
            <w:r>
              <w:rPr/>
              <w:t>2</w:t>
            </w:r>
          </w:p>
        </w:tc>
        <w:tc>
          <w:tcPr>
            <w:tcW w:type="dxa" w:w="5814"/>
          </w:tcPr>
          <w:p>
            <w:r>
              <w:rPr/>
              <w:t>★2.1主题宣传类：围绕“岭南”文化传承与发展主旨宣传内容，在报纸类平面媒体推出不少于30个主题类报道宣传，并清晰阐述各主题内容与宣传报道规划，总报道篇幅不少于30篇；推出“文脉系列”全媒体融合传播平台。制作与“文脉系列”相关的新媒体产品，以海报、短视频等形式展现广东省对文化精品的打造以及对外交流合作过程中的亮点和经验，同时联合全国主要头部信息流平台加强宣传，形成宣传矩阵集群；推出“岭南文脉”融媒体报道及融媒体产品。</w:t>
            </w:r>
          </w:p>
        </w:tc>
      </w:tr>
      <w:tr>
        <w:tc>
          <w:tcPr>
            <w:tcW w:type="dxa" w:w="2076"/>
          </w:tcPr>
          <w:p/>
        </w:tc>
        <w:tc>
          <w:tcPr>
            <w:tcW w:type="dxa" w:w="415"/>
          </w:tcPr>
          <w:p>
            <w:r>
              <w:rPr/>
              <w:t>3</w:t>
            </w:r>
          </w:p>
        </w:tc>
        <w:tc>
          <w:tcPr>
            <w:tcW w:type="dxa" w:w="5814"/>
          </w:tcPr>
          <w:p>
            <w:r>
              <w:rPr/>
              <w:t>2.2文化精品宣传类：围绕广东省文化精品重点项目建设，宣传与弘扬艺术精品创作展演新动态，报道优秀广东文艺精品、先进艺术院团及杰出文艺人才。</w:t>
            </w:r>
            <w:r>
              <w:br/>
            </w:r>
            <w:r>
              <w:rPr/>
              <w:t>2.3岭南文旅宣传类：基于“立体传播链＋文化＋旅游”的模式，深化文旅融合，重点报道广东文化和旅游产业的高质量发展成果，展示文旅新业态与消费新场景。</w:t>
            </w:r>
            <w:r>
              <w:br/>
            </w:r>
            <w:r>
              <w:rPr/>
              <w:t>3.供应商除在纸质报刊媒体进行主题宣传外，还需向采购人全面开放各类型合作资源，包括品牌新闻资讯类、新闻专题策划类、落地活动（公益活动类、进社区活动类）和合作门户网站二次新闻传播等，大力宣传采购人的工作措施及成效。</w:t>
            </w:r>
            <w:r>
              <w:br/>
            </w:r>
            <w:r>
              <w:rPr/>
              <w:t>3.1供应商除在纸质报刊媒体进行主题宣传外，还需向采购人全面开放其新媒体资源，推动APP、微信公众号、视频等多渠道合作，对接采购人宣传推广项目。</w:t>
            </w:r>
            <w:r>
              <w:br/>
            </w:r>
            <w:r>
              <w:rPr/>
              <w:t>3.2采购人应积极配合供应商的宣传需求，提供合作内容中的基础素材，配合线下活动的组织执行，并承诺所提供素材真实、合法，不侵犯其他第三人的著作权、肖像权、名誉权等权利。</w:t>
            </w:r>
          </w:p>
        </w:tc>
      </w:tr>
      <w:tr>
        <w:tc>
          <w:tcPr>
            <w:tcW w:type="dxa" w:w="2076"/>
          </w:tcPr>
          <w:p>
            <w:r>
              <w:rPr/>
              <w:t>★</w:t>
            </w:r>
          </w:p>
        </w:tc>
        <w:tc>
          <w:tcPr>
            <w:tcW w:type="dxa" w:w="415"/>
          </w:tcPr>
          <w:p>
            <w:r>
              <w:rPr/>
              <w:t>4</w:t>
            </w:r>
          </w:p>
        </w:tc>
        <w:tc>
          <w:tcPr>
            <w:tcW w:type="dxa" w:w="5814"/>
          </w:tcPr>
          <w:p>
            <w:r>
              <w:rPr/>
              <w:t>二、对供应商的具体要求</w:t>
            </w:r>
            <w:r>
              <w:br/>
            </w:r>
            <w:r>
              <w:rPr/>
              <w:t>（一）供应商业务能力要求</w:t>
            </w:r>
            <w:r>
              <w:br/>
            </w:r>
            <w:r>
              <w:rPr/>
              <w:t>★供应商拟投放全媒体推广宣传项目的媒体必须是自有的且具有国内统一连续出版物号的省级或省级以上的纸质报刊媒体。（提供承诺函，格式自拟）</w:t>
            </w:r>
            <w:r>
              <w:br/>
            </w:r>
            <w:r>
              <w:rPr/>
              <w:t xml:space="preserve"> </w:t>
            </w:r>
          </w:p>
        </w:tc>
      </w:tr>
      <w:tr>
        <w:tc>
          <w:tcPr>
            <w:tcW w:type="dxa" w:w="2076"/>
          </w:tcPr>
          <w:p/>
        </w:tc>
        <w:tc>
          <w:tcPr>
            <w:tcW w:type="dxa" w:w="415"/>
          </w:tcPr>
          <w:p>
            <w:r>
              <w:rPr/>
              <w:t>5</w:t>
            </w:r>
          </w:p>
        </w:tc>
        <w:tc>
          <w:tcPr>
            <w:tcW w:type="dxa" w:w="5814"/>
          </w:tcPr>
          <w:p>
            <w:r>
              <w:br/>
            </w:r>
            <w:r>
              <w:rPr/>
              <w:t>二、对供应商的具体要求</w:t>
            </w:r>
          </w:p>
          <w:p>
            <w:r>
              <w:rPr/>
              <w:t>（二）人员保障要求</w:t>
            </w:r>
            <w:r>
              <w:br/>
            </w:r>
            <w:r>
              <w:rPr/>
              <w:t>为使项目按质、按量、按时及有序实施，本项目必须有一个完善、固定、高素质的项目实施小组及项目负责人，项目组成员具有良好的敬业精神、综合素质和专业素质。实施小组人员中的核心主创人员应具有丰富的文化旅游推广编写等方面的经验。</w:t>
            </w:r>
            <w:r>
              <w:br/>
            </w:r>
            <w:r>
              <w:rPr/>
              <w:t>成交供应商必须保证本项目团队的成熟与稳定性，在项目实施期间，本项目关键技术人员（如项目负责人）的更换须经采购人书面同意。在项目实施期间，未经采购人书面同意，成交供应商不得调整在响应文件中所承诺的项目实施人员，否则采购人有权终止合同，并要求成交供应商赔偿由此给采购人造成的全部损失。在有合理理由的情况下，采购人有权要求成交供应商替换任何不称职的人员，成交供应商应予接受，且采购人不承担成交供应商由此产生的责任和费用。</w:t>
            </w:r>
          </w:p>
        </w:tc>
      </w:tr>
      <w:tr>
        <w:tc>
          <w:tcPr>
            <w:tcW w:type="dxa" w:w="2076"/>
          </w:tcPr>
          <w:p/>
        </w:tc>
        <w:tc>
          <w:tcPr>
            <w:tcW w:type="dxa" w:w="415"/>
          </w:tcPr>
          <w:p>
            <w:r>
              <w:rPr/>
              <w:t>6</w:t>
            </w:r>
          </w:p>
        </w:tc>
        <w:tc>
          <w:tcPr>
            <w:tcW w:type="dxa" w:w="5814"/>
          </w:tcPr>
          <w:p>
            <w:r>
              <w:rPr/>
              <w:t>三、项目文档要求</w:t>
            </w:r>
            <w:r>
              <w:br/>
            </w:r>
            <w:r>
              <w:rPr/>
              <w:t>成交供应商必须按要求提交项目文档，项目文档将作为合同验收的交付材料。最终产出的文档将根据实际情况进行调整：</w:t>
            </w:r>
            <w:r>
              <w:br/>
            </w:r>
            <w:r>
              <w:rPr/>
              <w:t>（一）项目阶段性文档</w:t>
            </w:r>
            <w:r>
              <w:br/>
            </w:r>
            <w:r>
              <w:rPr/>
              <w:t>1.项目需求分析</w:t>
            </w:r>
            <w:r>
              <w:br/>
            </w:r>
            <w:r>
              <w:rPr/>
              <w:t>2.项目实施方案</w:t>
            </w:r>
            <w:r>
              <w:br/>
            </w:r>
            <w:r>
              <w:rPr/>
              <w:t>3.中期总结报告</w:t>
            </w:r>
            <w:r>
              <w:br/>
            </w:r>
            <w:r>
              <w:rPr/>
              <w:t>4.项目总结报告（含项目建议）</w:t>
            </w:r>
            <w:r>
              <w:br/>
            </w:r>
            <w:r>
              <w:rPr/>
              <w:t>（二）策划文档：</w:t>
            </w:r>
            <w:r>
              <w:br/>
            </w:r>
            <w:r>
              <w:rPr/>
              <w:t>对于项目中各项主题宣传类、新媒体项目类和综合宣传类宣传推广工作，成交供应商应编写完整全面的策划方案文档。策划文档经采购人审核后，作为宣传推广实施的依据。包括（不限于以下内容）：</w:t>
            </w:r>
            <w:r>
              <w:br/>
            </w:r>
            <w:r>
              <w:rPr/>
              <w:t>1.主题宣传类计划及策划文档</w:t>
            </w:r>
            <w:r>
              <w:br/>
            </w:r>
            <w:r>
              <w:rPr/>
              <w:t>2.文艺精品项目类计划及策划文档</w:t>
            </w:r>
            <w:r>
              <w:br/>
            </w:r>
            <w:r>
              <w:rPr/>
              <w:t>3.岭南文旅宣传类计划及策划文档</w:t>
            </w:r>
            <w:r>
              <w:br/>
            </w:r>
            <w:r>
              <w:rPr/>
              <w:t>（三）服务过程中所涉及到的所有创作素材及成果。</w:t>
            </w:r>
          </w:p>
        </w:tc>
      </w:tr>
      <w:tr>
        <w:tc>
          <w:tcPr>
            <w:tcW w:type="dxa" w:w="2076"/>
          </w:tcPr>
          <w:p/>
        </w:tc>
        <w:tc>
          <w:tcPr>
            <w:tcW w:type="dxa" w:w="415"/>
          </w:tcPr>
          <w:p>
            <w:r>
              <w:rPr/>
              <w:t>7</w:t>
            </w:r>
          </w:p>
        </w:tc>
        <w:tc>
          <w:tcPr>
            <w:tcW w:type="dxa" w:w="5814"/>
          </w:tcPr>
          <w:p>
            <w:r>
              <w:rPr/>
              <w:t xml:space="preserve">四、其他服务要求    </w:t>
            </w:r>
            <w:r>
              <w:br/>
            </w:r>
            <w:r>
              <w:rPr/>
              <w:t>（一）服务计划要求：</w:t>
            </w:r>
            <w:r>
              <w:br/>
            </w:r>
            <w:r>
              <w:rPr/>
              <w:t>成交供应商应制定详尽的工作计划，全面落实执行并完成项目任务及相关工作内容。及时向采购人报告有关服务内容的规定进度、完成情况和当前时间段的工作状况，以及下一个时间段计划的工作内容，并应针对项目的实际进展情况提出建议。</w:t>
            </w:r>
            <w:r>
              <w:br/>
            </w:r>
            <w:r>
              <w:rPr/>
              <w:t>（二）成交供应商应为本项目提供分工组织明确的服务架构并制定各岗位人员的工作职责及工作制度，全面落实执行并完成项目任务及相关工作内容。及时向采购人报告有关各项工作的进度、完成情况及效果，并应针对文化和旅游宣传推广提出优化建议。</w:t>
            </w:r>
            <w:r>
              <w:br/>
            </w:r>
            <w:r>
              <w:rPr/>
              <w:t>（三）知识产权及服务成果要求：</w:t>
            </w:r>
            <w:r>
              <w:br/>
            </w:r>
            <w:r>
              <w:rPr/>
              <w:t>1.成交供应商提供采购人使用或交付采购人的所有软件，包括系统软件、应用软件、工具软件等必须具有在中国境内的合法使用权或版权的正版软件，涉及到任何第三方提出侵权或知识产权的起诉及支付版税等一切费用和责任，由成交供应商承担。因此而造成采购人承担赔偿等责任的，采购人有权向成交供应商追偿。</w:t>
            </w:r>
            <w:r>
              <w:br/>
            </w:r>
            <w:r>
              <w:rPr/>
              <w:t>2.成交供应商需对所有成果、产品的知识产权负有瑕疵担保责任，因使用未被授权使用的技术、影音素材、系统软件、通用软件等知识产权问题引起的纠纷所产生的所有责任及费用由成交供应商自行承担。成交供应商提供采购人使用或交付采购人的网页、图片、视频、文字等全部创作及制作宣传推广的内容不得侵犯采购人及第三方知识产权，涉及到任何第三方提出侵权或知识产权的起诉及支付版税等一切费用和责任，由成交供应商承担。因此而造成采购人承担赔偿等责任的，采购人有权向成交供应商追偿。</w:t>
            </w:r>
            <w:r>
              <w:br/>
            </w:r>
            <w:r>
              <w:rPr/>
              <w:t>3.履行本项目服务工作而产生的所有技术创新、发明专利、研究成果、网页、图片、视频、文字等全部创作，以及制作发布的内容的知识产权归采购人所有。</w:t>
            </w:r>
            <w:r>
              <w:br/>
            </w:r>
            <w:r>
              <w:rPr/>
              <w:t>（四）成交供应商及其服务人员对本项目服务过程中所涉及的所有采购人不允许公开发布的信息、文稿等保密信息负有保密责任。</w:t>
            </w:r>
            <w:r>
              <w:br/>
            </w:r>
            <w:r>
              <w:rPr/>
              <w:t>（五）成交供应商不得将本项目服务进行转包或分包。</w:t>
            </w:r>
          </w:p>
        </w:tc>
      </w:tr>
      <w:tr>
        <w:tc>
          <w:tcPr>
            <w:tcW w:type="dxa" w:w="2076"/>
          </w:tcPr>
          <w:p/>
        </w:tc>
        <w:tc>
          <w:tcPr>
            <w:tcW w:type="dxa" w:w="415"/>
          </w:tcPr>
          <w:p>
            <w:r>
              <w:rPr/>
              <w:t>8</w:t>
            </w:r>
          </w:p>
        </w:tc>
        <w:tc>
          <w:tcPr>
            <w:tcW w:type="dxa" w:w="5814"/>
          </w:tcPr>
          <w:p>
            <w:r>
              <w:rPr/>
              <w:t>五、报价要求</w:t>
            </w:r>
            <w:r>
              <w:br/>
            </w:r>
            <w:r>
              <w:rPr/>
              <w:t>供应商报价已必须包含但不限于雇员费用，策划费用，媒体投放费用，素材收集、购置费用，平面或视频等各类成果制作费用，各类工具设备材料费用，版权专利，全额含税发票所有不可预见的隐含费用及一切技术和服务费（含相关技术指导与培训费），以及投标人认为完成本项目及合同实施过程中应预见和不可预见的其他一切含税费用。采购人不承担其他任何费用。</w:t>
            </w:r>
          </w:p>
        </w:tc>
      </w:tr>
      <w:tr>
        <w:tc>
          <w:tcPr>
            <w:tcW w:type="dxa" w:w="2076"/>
          </w:tcPr>
          <w:p/>
        </w:tc>
        <w:tc>
          <w:tcPr>
            <w:tcW w:type="dxa" w:w="415"/>
          </w:tcPr>
          <w:p>
            <w:r>
              <w:rPr/>
              <w:t>9</w:t>
            </w:r>
          </w:p>
        </w:tc>
        <w:tc>
          <w:tcPr>
            <w:tcW w:type="dxa" w:w="5814"/>
          </w:tcPr>
          <w:p>
            <w:r>
              <w:rPr/>
              <w:t>六、其他要求：</w:t>
            </w:r>
            <w:r>
              <w:br/>
            </w:r>
            <w:r>
              <w:rPr/>
              <w:t>1、成交供应商应当建立本次采购项目的台账，建立健全财务报告制度，按要求向采购人提供项目实施资金的使用情况、项目执行情况、成果总结等相关的材料。</w:t>
            </w:r>
            <w:r>
              <w:br/>
            </w:r>
            <w:r>
              <w:rPr/>
              <w:t>2、成交供应商应当严格遵守相关财务规定，规范管理和使用本次政府购买服务项目资金。</w:t>
            </w:r>
            <w:r>
              <w:br/>
            </w:r>
            <w:r>
              <w:rPr/>
              <w:t>3、成交供应商应当积极配合相关部门对资金使用情况进行监督检查与绩效评价。</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1.采购代理机构：本项目是指采联国际招标采购集团有限公司，负责整个采购活动的组织，依法负责编制和发布磋商文件，对磋商文件拥有最终的解释权，不以任何身份出任磋商小组成员。</w:t>
      </w:r>
    </w:p>
    <w:p>
      <w:pPr>
        <w:ind w:firstLine="480"/>
      </w:pPr>
      <w:r>
        <w:rPr/>
        <w:t>2.采购人：本项目是指</w:t>
      </w:r>
      <w:r>
        <w:rPr/>
        <w:t>广东省文化和旅游厅（本部）</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差额定率累进法收费：以成交通知书中的成交金额作为采购代理服务费的计算基数。参照中华人民共和国国家发展计划委员会颁发的计价格〔2002〕1980号、发改办价格〔2003〕857号及发改价格〔2011〕534号文规定的“服务类”计费标准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2</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采联国际招标采购集团有限公司</w:t>
      </w:r>
      <w:r>
        <w:rPr/>
        <w:t>代收。具体操作要求详见</w:t>
      </w:r>
      <w:r>
        <w:rPr/>
        <w:t>采联国际招标采购集团有限公司</w:t>
      </w:r>
      <w:r>
        <w:rPr/>
        <w:t>有关指引，递交事宜请自行咨询</w:t>
      </w:r>
      <w:r>
        <w:rPr/>
        <w:t>采联国际招标采购集团有限公司</w:t>
      </w:r>
      <w:r>
        <w:rPr/>
        <w:t>；请各供应商在响应文件递交截止时间前按须知前附表规定的金额递交至</w:t>
      </w:r>
      <w:r>
        <w:rPr/>
        <w:t>采联国际招标采购集团有限公司</w:t>
      </w:r>
      <w:r>
        <w:rPr/>
        <w:t>，到账情况以开启时</w:t>
      </w:r>
      <w:r>
        <w:rPr/>
        <w:t>采联国际招标采购集团有限公司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采购代理机构网站（www.chinapsp.cn）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采购代理机构网站（www.chinapsp.cn）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邓女士</w:t>
      </w:r>
    </w:p>
    <w:p>
      <w:pPr>
        <w:ind w:firstLine="480"/>
      </w:pPr>
      <w:r>
        <w:rPr/>
        <w:t>电话：</w:t>
      </w:r>
      <w:r>
        <w:rPr/>
        <w:t>020-87651688-561</w:t>
      </w:r>
    </w:p>
    <w:p>
      <w:pPr>
        <w:ind w:firstLine="480"/>
      </w:pPr>
      <w:r>
        <w:rPr/>
        <w:t>传真：</w:t>
      </w:r>
      <w:r>
        <w:rPr/>
        <w:t>020-87651698</w:t>
      </w:r>
    </w:p>
    <w:p>
      <w:pPr>
        <w:ind w:firstLine="480"/>
      </w:pPr>
      <w:r>
        <w:rPr/>
        <w:t>邮箱：</w:t>
      </w:r>
      <w:r>
        <w:rPr/>
        <w:t>guangzhou@chinapsp.cn</w:t>
      </w:r>
    </w:p>
    <w:p>
      <w:pPr>
        <w:ind w:firstLine="480"/>
      </w:pPr>
      <w:r>
        <w:rPr/>
        <w:t>地址：</w:t>
      </w:r>
      <w:r>
        <w:rPr/>
        <w:t>广州市环市东路472号粤海大厦23楼</w:t>
      </w:r>
    </w:p>
    <w:p>
      <w:pPr>
        <w:ind w:firstLine="480"/>
      </w:pPr>
      <w:r>
        <w:rPr/>
        <w:t>邮编：</w:t>
      </w:r>
      <w:r>
        <w:rPr/>
        <w:t>510062</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省文化和旅游厅2022年度融媒体文化旅游宣传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采联国际招标采购集团有限公司</w:t>
      </w:r>
      <w:r>
        <w:rPr/>
        <w:t>统一对外发布。</w:t>
      </w:r>
    </w:p>
    <w:p>
      <w:pPr>
        <w:ind w:firstLine="480"/>
      </w:pPr>
      <w:r>
        <w:rPr/>
        <w:t>（2）对</w:t>
      </w:r>
      <w:r>
        <w:rPr/>
        <w:t>采联国际招标采购集团有限公司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采购包1（广东省文化和旅游厅2022年度融媒体文化旅游宣传项目）：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采购包1（广东省文化和旅游厅2022年度融媒体文化旅游宣传项目）：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2022年至今任意1个月缴纳税收凭据证明材料复印件；如依法免税的，应提供相应文件证明；提供2022年至今任意1个月缴纳社会保险的凭据证明材料复印件；如依法不需要缴纳社会保障资金的，应提供相应文件证明；</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提供2021年度财务状况报告或2022年任意1个月的财务状况报告复印件，或银行出具的资信证明材料复印件；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本项目特定的资格要求</w:t>
            </w:r>
          </w:p>
        </w:tc>
        <w:tc>
          <w:tcPr>
            <w:tcW w:type="dxa" w:w="4238"/>
          </w:tcPr>
          <w:p>
            <w:r>
              <w:rPr/>
              <w:t>本项目除了要求具备《中华人民共和国政府采购法》第二十二条外，还应具备《政府购买服务管理办法》第六条、《国务院办公厅关于政府向社会力量购买服务的指导意见》第三点第（二）项规定的条件，具体证明材料均以上述《中华人民共和国政府采购法》第二十二条的约定为准。</w:t>
            </w:r>
          </w:p>
        </w:tc>
      </w:tr>
      <w:tr>
        <w:tc>
          <w:tcPr>
            <w:tcW w:type="dxa" w:w="890"/>
          </w:tcPr>
          <w:p>
            <w:r>
              <w:rPr/>
              <w:t>9</w:t>
            </w:r>
          </w:p>
        </w:tc>
        <w:tc>
          <w:tcPr>
            <w:tcW w:type="dxa" w:w="3178"/>
          </w:tcPr>
          <w:p>
            <w:r>
              <w:rPr/>
              <w:t>本项目特定的资格要求</w:t>
            </w:r>
          </w:p>
        </w:tc>
        <w:tc>
          <w:tcPr>
            <w:tcW w:type="dxa" w:w="4238"/>
          </w:tcPr>
          <w:p>
            <w:r>
              <w:rPr/>
              <w:t>供应商具有有效的报纸出版许可证（或期刊出版许可证）或供应商经主管单位授权的下属机构持有的报纸出版许可证（或期刊出版许可证）（提供对应证书复印件）。</w:t>
            </w:r>
          </w:p>
        </w:tc>
      </w:tr>
      <w:tr>
        <w:tc>
          <w:tcPr>
            <w:tcW w:type="dxa" w:w="890"/>
          </w:tcPr>
          <w:p>
            <w:r>
              <w:rPr/>
              <w:t>10</w:t>
            </w:r>
          </w:p>
        </w:tc>
        <w:tc>
          <w:tcPr>
            <w:tcW w:type="dxa" w:w="3178"/>
          </w:tcPr>
          <w:p>
            <w:r>
              <w:rPr/>
              <w:t>落实政府采购政策需满足的资格要求</w:t>
            </w:r>
          </w:p>
        </w:tc>
        <w:tc>
          <w:tcPr>
            <w:tcW w:type="dxa" w:w="4238"/>
          </w:tcPr>
          <w:p>
            <w:r>
              <w:rPr/>
              <w:t>无，本项目不属于专门面向中小企业采购的项目。</w:t>
            </w:r>
          </w:p>
        </w:tc>
      </w:tr>
    </w:tbl>
    <w:p/>
    <w:p>
      <w:pPr>
        <w:ind w:firstLine="480"/>
      </w:pPr>
      <w:r>
        <w:rPr/>
        <w:t>表二符合性审查表：</w:t>
      </w:r>
    </w:p>
    <w:p>
      <w:pPr>
        <w:ind w:firstLine="480"/>
      </w:pPr>
    </w:p>
    <w:p/>
    <w:p>
      <w:r>
        <w:rPr/>
        <w:t>采购包1（广东省文化和旅游厅2022年度融媒体文化旅游宣传项目）：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按照磋商文件规定要求签署、盖章且响应文件有法定代表人签字或盖个人名章（或签字人有法定代表人有效授权书）的；</w:t>
            </w:r>
          </w:p>
        </w:tc>
        <w:tc>
          <w:tcPr>
            <w:tcW w:type="dxa" w:w="4238"/>
          </w:tcPr>
          <w:p>
            <w:r>
              <w:rPr/>
              <w:t>按照磋商文件规定要求签署、盖章且响应文件有法定代表人签字或盖个人名章（或签字人有法定代表人有效授权书）的；</w:t>
            </w:r>
          </w:p>
        </w:tc>
      </w:tr>
      <w:tr>
        <w:tc>
          <w:tcPr>
            <w:tcW w:type="dxa" w:w="890"/>
          </w:tcPr>
          <w:p>
            <w:r>
              <w:rPr/>
              <w:t>2</w:t>
            </w:r>
          </w:p>
        </w:tc>
        <w:tc>
          <w:tcPr>
            <w:tcW w:type="dxa" w:w="3178"/>
          </w:tcPr>
          <w:p>
            <w:r>
              <w:rPr/>
              <w:t>响应承诺函已提交并符合磋商文件要求的，且投标有效期不少于磋商文件中载明的投标有效期；</w:t>
            </w:r>
          </w:p>
        </w:tc>
        <w:tc>
          <w:tcPr>
            <w:tcW w:type="dxa" w:w="4238"/>
          </w:tcPr>
          <w:p>
            <w:r>
              <w:rPr/>
              <w:t>响应承诺函已提交并符合磋商文件要求的，且投标有效期不少于磋商文件中载明的投标有效期；</w:t>
            </w:r>
          </w:p>
        </w:tc>
      </w:tr>
      <w:tr>
        <w:tc>
          <w:tcPr>
            <w:tcW w:type="dxa" w:w="890"/>
          </w:tcPr>
          <w:p>
            <w:r>
              <w:rPr/>
              <w:t>3</w:t>
            </w:r>
          </w:p>
        </w:tc>
        <w:tc>
          <w:tcPr>
            <w:tcW w:type="dxa" w:w="3178"/>
          </w:tcPr>
          <w:p>
            <w:r>
              <w:rPr/>
              <w:t>最后报价未超过本项目最高限价的；</w:t>
            </w:r>
          </w:p>
        </w:tc>
        <w:tc>
          <w:tcPr>
            <w:tcW w:type="dxa" w:w="4238"/>
          </w:tcPr>
          <w:p>
            <w:r>
              <w:rPr/>
              <w:t>最后报价未超过本项目最高限价的；</w:t>
            </w:r>
          </w:p>
        </w:tc>
      </w:tr>
      <w:tr>
        <w:tc>
          <w:tcPr>
            <w:tcW w:type="dxa" w:w="890"/>
          </w:tcPr>
          <w:p>
            <w:r>
              <w:rPr/>
              <w:t>4</w:t>
            </w:r>
          </w:p>
        </w:tc>
        <w:tc>
          <w:tcPr>
            <w:tcW w:type="dxa" w:w="3178"/>
          </w:tcPr>
          <w:p>
            <w:r>
              <w:rPr/>
              <w:t>响应文件未出现选择性报价或有附加条件报价的情形；</w:t>
            </w:r>
          </w:p>
        </w:tc>
        <w:tc>
          <w:tcPr>
            <w:tcW w:type="dxa" w:w="4238"/>
          </w:tcPr>
          <w:p>
            <w:r>
              <w:rPr/>
              <w:t>响应文件未出现选择性报价或有附加条件报价的情形；</w:t>
            </w:r>
          </w:p>
        </w:tc>
      </w:tr>
      <w:tr>
        <w:tc>
          <w:tcPr>
            <w:tcW w:type="dxa" w:w="890"/>
          </w:tcPr>
          <w:p>
            <w:r>
              <w:rPr/>
              <w:t>5</w:t>
            </w:r>
          </w:p>
        </w:tc>
        <w:tc>
          <w:tcPr>
            <w:tcW w:type="dxa" w:w="3178"/>
          </w:tcPr>
          <w:p>
            <w:r>
              <w:rPr/>
              <w:t>响应文件完全满足磋商文件的实质性条款（即标注★号条款）无负偏离的；</w:t>
            </w:r>
          </w:p>
        </w:tc>
        <w:tc>
          <w:tcPr>
            <w:tcW w:type="dxa" w:w="4238"/>
          </w:tcPr>
          <w:p>
            <w:r>
              <w:rPr/>
              <w:t>响应文件完全满足磋商文件的实质性条款（即标注★号条款）无负偏离的；</w:t>
            </w:r>
          </w:p>
        </w:tc>
      </w:tr>
      <w:tr>
        <w:tc>
          <w:tcPr>
            <w:tcW w:type="dxa" w:w="890"/>
          </w:tcPr>
          <w:p>
            <w:r>
              <w:rPr/>
              <w:t>6</w:t>
            </w:r>
          </w:p>
        </w:tc>
        <w:tc>
          <w:tcPr>
            <w:tcW w:type="dxa" w:w="3178"/>
          </w:tcPr>
          <w:p>
            <w:r>
              <w:rPr/>
              <w:t>响应文件没有磋商文件中规定的其它无效投标条款的；</w:t>
            </w:r>
          </w:p>
        </w:tc>
        <w:tc>
          <w:tcPr>
            <w:tcW w:type="dxa" w:w="4238"/>
          </w:tcPr>
          <w:p>
            <w:r>
              <w:rPr/>
              <w:t>响应文件没有磋商文件中规定的其它无效投标条款的；</w:t>
            </w:r>
          </w:p>
        </w:tc>
      </w:tr>
      <w:tr>
        <w:tc>
          <w:tcPr>
            <w:tcW w:type="dxa" w:w="890"/>
          </w:tcPr>
          <w:p>
            <w:r>
              <w:rPr/>
              <w:t>7</w:t>
            </w:r>
          </w:p>
        </w:tc>
        <w:tc>
          <w:tcPr>
            <w:tcW w:type="dxa" w:w="3178"/>
          </w:tcPr>
          <w:p>
            <w:r>
              <w:rPr/>
              <w:t>按有关法律、法规、规章不属于投标无效的。</w:t>
            </w:r>
          </w:p>
        </w:tc>
        <w:tc>
          <w:tcPr>
            <w:tcW w:type="dxa" w:w="4238"/>
          </w:tcPr>
          <w:p>
            <w:r>
              <w:rPr/>
              <w:t>按有关法律、法规、规章不属于投标无效的。</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采购包1广东省文化和旅游厅2022年度融媒体文化旅游宣传项目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商务部分39.0分</w:t>
            </w:r>
          </w:p>
          <w:p>
            <w:r>
              <w:rPr/>
              <w:t>技术部分51.0分</w:t>
            </w:r>
          </w:p>
          <w:p>
            <w:r>
              <w:rPr/>
              <w:t>报价得分10.0分</w:t>
            </w:r>
          </w:p>
        </w:tc>
      </w:tr>
      <w:tr>
        <w:tc>
          <w:tcPr>
            <w:tcW w:type="dxa" w:w="922"/>
            <w:gridSpan w:val="2"/>
            <w:vMerge w:val="restart"/>
          </w:tcPr>
          <w:p>
            <w:pPr>
              <w:jc w:val="center"/>
            </w:pPr>
            <w:r>
              <w:rPr/>
              <w:t>技术部分</w:t>
            </w:r>
          </w:p>
        </w:tc>
        <w:tc>
          <w:tcPr>
            <w:tcW w:type="dxa" w:w="2307"/>
          </w:tcPr>
          <w:p>
            <w:pPr>
              <w:jc w:val="left"/>
            </w:pPr>
            <w:r>
              <w:rPr/>
              <w:t>对本项目需求理解的针对性和合理性 (10.0分)</w:t>
            </w:r>
          </w:p>
        </w:tc>
        <w:tc>
          <w:tcPr>
            <w:tcW w:type="dxa" w:w="5076"/>
          </w:tcPr>
          <w:p>
            <w:pPr>
              <w:jc w:val="left"/>
            </w:pPr>
            <w:r>
              <w:rPr/>
              <w:t>根据响应供应商对加强本项目的定位及内容的服务工作的背景与现状、服务目标、服务标准等整体理解程度进行评审： 对项目情况熟悉，理解全面、深入、准确、清晰，得10分； 对项目情况较熟悉，理解较全面、较深入、较准确、较清晰，得7分； 对项目情况基本熟悉，理解基本全面、深入、基本准确、基本清晰，得4分； 对项目情况不够熟悉，理解不够全面、不够深入、不够准确、不够清晰，得1分； 无或其他不得分。</w:t>
            </w:r>
          </w:p>
        </w:tc>
      </w:tr>
      <w:tr>
        <w:tc>
          <w:tcPr>
            <w:tcW w:type="dxa" w:w="922"/>
            <w:gridSpan w:val="2"/>
            <w:vMerge/>
          </w:tcPr>
          <w:p/>
        </w:tc>
        <w:tc>
          <w:tcPr>
            <w:tcW w:type="dxa" w:w="2307"/>
          </w:tcPr>
          <w:p>
            <w:pPr>
              <w:jc w:val="left"/>
            </w:pPr>
            <w:r>
              <w:rPr/>
              <w:t>融媒体宣传推广项目方案 (12.0分)</w:t>
            </w:r>
          </w:p>
        </w:tc>
        <w:tc>
          <w:tcPr>
            <w:tcW w:type="dxa" w:w="5076"/>
          </w:tcPr>
          <w:p>
            <w:pPr>
              <w:jc w:val="left"/>
            </w:pPr>
            <w:r>
              <w:rPr/>
              <w:t>根据各响应供应商提供的融媒体宣传推广项目方案(包括融媒体宣传推广内容采编、中文文案、设计水平、实施服务工作流程)进行评审： 1.方案详尽、科学合理、可行性高、操作性强，得12分； 2.方案完整、合理、可行性较高、操作性较强，得9分； 3.方案基本完整、基本合理、可行性较低、操作性较低，得6分； 4.方案不完整、不合理，可行性低、操作性低，得3分； 5.不提供项目组织实施方案不得分。</w:t>
            </w:r>
          </w:p>
        </w:tc>
      </w:tr>
      <w:tr>
        <w:tc>
          <w:tcPr>
            <w:tcW w:type="dxa" w:w="922"/>
            <w:gridSpan w:val="2"/>
            <w:vMerge/>
          </w:tcPr>
          <w:p/>
        </w:tc>
        <w:tc>
          <w:tcPr>
            <w:tcW w:type="dxa" w:w="2307"/>
          </w:tcPr>
          <w:p>
            <w:pPr>
              <w:jc w:val="left"/>
            </w:pPr>
            <w:r>
              <w:rPr/>
              <w:t>项目进度计划 (9.0分)</w:t>
            </w:r>
          </w:p>
        </w:tc>
        <w:tc>
          <w:tcPr>
            <w:tcW w:type="dxa" w:w="5076"/>
          </w:tcPr>
          <w:p>
            <w:pPr>
              <w:jc w:val="left"/>
            </w:pPr>
            <w:r>
              <w:rPr/>
              <w:t>根据各供应商提供的项目进度计划（包括但不限于进度计划、人力投入）进行评审： 1.项目进度计划推进保证措施可靠，人力投入计划合理可行，得9分； 2.项目进度计划推进保证措施合理，人力投入计划基本可行，得6分； 3.项目进度计划推进保证措施较合理，人力投入计划较可行，得3分。 4.项目进度计划推进保证措施不合理，人力投入计划不合理，得1分。 5.不提供项目进度计划不得分。</w:t>
            </w:r>
          </w:p>
        </w:tc>
      </w:tr>
      <w:tr>
        <w:tc>
          <w:tcPr>
            <w:tcW w:type="dxa" w:w="922"/>
            <w:gridSpan w:val="2"/>
            <w:vMerge/>
          </w:tcPr>
          <w:p/>
        </w:tc>
        <w:tc>
          <w:tcPr>
            <w:tcW w:type="dxa" w:w="2307"/>
          </w:tcPr>
          <w:p>
            <w:pPr>
              <w:jc w:val="left"/>
            </w:pPr>
            <w:r>
              <w:rPr/>
              <w:t>应急服务方案 (10.0分)</w:t>
            </w:r>
          </w:p>
        </w:tc>
        <w:tc>
          <w:tcPr>
            <w:tcW w:type="dxa" w:w="5076"/>
          </w:tcPr>
          <w:p>
            <w:pPr>
              <w:jc w:val="left"/>
            </w:pPr>
            <w:r>
              <w:rPr/>
              <w:t>包括但不限于： ①应急管理方案； ②突发事件的处理措施； ③应急预案； 针对本项目的应急管理方案，提出合理、可行的特色服务方案，突发事件的处理措施和应急预案详细，得10分； 针对本项目的管理方案、提出较合理、基本可行的特色服务条款，突发事件的处理措施和应急预案较详细，得7分； 针对本项目的管理方案、提出基本合理、基本可行的特色服务条款，突发事件的处理措施和应急预案基本详细，得4分； 针对本项目的管理方案、提出的特色服务条款不合理，可行性低，突发事件的处理措施和应急预案不详细，得1分； 无或其他不得分。</w:t>
            </w:r>
          </w:p>
        </w:tc>
      </w:tr>
      <w:tr>
        <w:tc>
          <w:tcPr>
            <w:tcW w:type="dxa" w:w="922"/>
            <w:gridSpan w:val="2"/>
            <w:vMerge/>
          </w:tcPr>
          <w:p/>
        </w:tc>
        <w:tc>
          <w:tcPr>
            <w:tcW w:type="dxa" w:w="2307"/>
          </w:tcPr>
          <w:p>
            <w:pPr>
              <w:jc w:val="left"/>
            </w:pPr>
            <w:r>
              <w:rPr/>
              <w:t>服务方案 (10.0分)</w:t>
            </w:r>
          </w:p>
        </w:tc>
        <w:tc>
          <w:tcPr>
            <w:tcW w:type="dxa" w:w="5076"/>
          </w:tcPr>
          <w:p>
            <w:pPr>
              <w:jc w:val="left"/>
            </w:pPr>
            <w:r>
              <w:rPr/>
              <w:t>根据服务方案（包括但不限于如报刊杂志、微信、微博、网站等媒体平台发布、扩大宣传资料发行、跨界合作、活动策划、粉丝互动等内容）进行评审： 1.服务方案具体可行、内容详细，得10分； 2.服务方案较可行，内容较详细，得7分； 3.服务方案基本可行，内容基本详细，得4分； 4.服务方案可行性低，内容简单，得1分； 5.不提供不得分。</w:t>
            </w:r>
          </w:p>
        </w:tc>
      </w:tr>
      <w:tr>
        <w:tc>
          <w:tcPr>
            <w:tcW w:type="dxa" w:w="922"/>
            <w:gridSpan w:val="2"/>
            <w:vMerge w:val="restart"/>
          </w:tcPr>
          <w:p>
            <w:pPr>
              <w:jc w:val="center"/>
            </w:pPr>
            <w:r>
              <w:rPr/>
              <w:t>商务部分</w:t>
            </w:r>
          </w:p>
        </w:tc>
        <w:tc>
          <w:tcPr>
            <w:tcW w:type="dxa" w:w="2307"/>
          </w:tcPr>
          <w:p>
            <w:pPr>
              <w:jc w:val="left"/>
            </w:pPr>
            <w:r>
              <w:rPr/>
              <w:t>融媒体资源情况 (5.0分)</w:t>
            </w:r>
          </w:p>
        </w:tc>
        <w:tc>
          <w:tcPr>
            <w:tcW w:type="dxa" w:w="5076"/>
          </w:tcPr>
          <w:p>
            <w:pPr>
              <w:jc w:val="left"/>
            </w:pPr>
            <w:r>
              <w:rPr/>
              <w:t>为保证项目的顺利履行，响应供应商提供拟投放媒体为自有或合作有省级（含）以上的移动媒体（有设置文化和旅游频道），得5分。 未提供或不符合的不得分。 （注：提供证明材料复印件，如为合作的须提供合同/协议复印件。）</w:t>
            </w:r>
          </w:p>
        </w:tc>
      </w:tr>
      <w:tr>
        <w:tc>
          <w:tcPr>
            <w:tcW w:type="dxa" w:w="922"/>
            <w:gridSpan w:val="2"/>
            <w:vMerge/>
          </w:tcPr>
          <w:p/>
        </w:tc>
        <w:tc>
          <w:tcPr>
            <w:tcW w:type="dxa" w:w="2307"/>
          </w:tcPr>
          <w:p>
            <w:pPr>
              <w:jc w:val="left"/>
            </w:pPr>
            <w:r>
              <w:rPr/>
              <w:t>响应供应商服务能力 (4.0分)</w:t>
            </w:r>
          </w:p>
        </w:tc>
        <w:tc>
          <w:tcPr>
            <w:tcW w:type="dxa" w:w="5076"/>
          </w:tcPr>
          <w:p>
            <w:pPr>
              <w:jc w:val="left"/>
            </w:pPr>
            <w:r>
              <w:rPr/>
              <w:t>响应供应商自有或合作的报纸媒体设有文化和旅游专版的，得4分。 注：提供证明材料。</w:t>
            </w:r>
          </w:p>
        </w:tc>
      </w:tr>
      <w:tr>
        <w:tc>
          <w:tcPr>
            <w:tcW w:type="dxa" w:w="922"/>
            <w:gridSpan w:val="2"/>
            <w:vMerge/>
          </w:tcPr>
          <w:p/>
        </w:tc>
        <w:tc>
          <w:tcPr>
            <w:tcW w:type="dxa" w:w="2307"/>
          </w:tcPr>
          <w:p>
            <w:pPr>
              <w:jc w:val="left"/>
            </w:pPr>
            <w:r>
              <w:rPr/>
              <w:t>响应供应商新媒体运营能力 (6.0分)</w:t>
            </w:r>
          </w:p>
        </w:tc>
        <w:tc>
          <w:tcPr>
            <w:tcW w:type="dxa" w:w="5076"/>
          </w:tcPr>
          <w:p>
            <w:pPr>
              <w:jc w:val="left"/>
            </w:pPr>
            <w:r>
              <w:rPr/>
              <w:t>根据响应供应商自主运营或合作的微信公众号、微博的合计用户总数量进行评审： 1.微信公众号、微博合计用户总量≥200万的，得6分； 2.100万≤微信公众号、微博合计用户总量＜200万的，得4分； 3.0≤微信公众号、微博合计用户总量＜100万的，得2分。 其他情况或无均不得分。 备注：供应商须提供在本项目招标公告发布之日后其自主运营或合作的微信公众号、微博的后台用户关注度截图作为证明材料，其中用户总量截图需体现时间，未按要求提供或不提供的不得分。</w:t>
            </w:r>
          </w:p>
        </w:tc>
      </w:tr>
      <w:tr>
        <w:tc>
          <w:tcPr>
            <w:tcW w:type="dxa" w:w="922"/>
            <w:gridSpan w:val="2"/>
            <w:vMerge/>
          </w:tcPr>
          <w:p/>
        </w:tc>
        <w:tc>
          <w:tcPr>
            <w:tcW w:type="dxa" w:w="2307"/>
          </w:tcPr>
          <w:p>
            <w:pPr>
              <w:jc w:val="left"/>
            </w:pPr>
            <w:r>
              <w:rPr/>
              <w:t>同类项目业绩 (10.0分)</w:t>
            </w:r>
          </w:p>
        </w:tc>
        <w:tc>
          <w:tcPr>
            <w:tcW w:type="dxa" w:w="5076"/>
          </w:tcPr>
          <w:p>
            <w:pPr>
              <w:jc w:val="left"/>
            </w:pPr>
            <w:r>
              <w:rPr/>
              <w:t>响应供应商自2017年1月1日以来（以合同签订时间为准）完成的同类项目业绩：每提供一个得2分，本项最高得10分。 （注：提供合同关键页（含签订合同双方的单位名称、合同项目名称、合同概况、签订合同双方的落款盖章、签订日期的关键页）复印件作为同类业绩评价证明资料。）</w:t>
            </w:r>
          </w:p>
        </w:tc>
      </w:tr>
      <w:tr>
        <w:tc>
          <w:tcPr>
            <w:tcW w:type="dxa" w:w="922"/>
            <w:gridSpan w:val="2"/>
            <w:vMerge/>
          </w:tcPr>
          <w:p/>
        </w:tc>
        <w:tc>
          <w:tcPr>
            <w:tcW w:type="dxa" w:w="2307"/>
          </w:tcPr>
          <w:p>
            <w:pPr>
              <w:jc w:val="left"/>
            </w:pPr>
            <w:r>
              <w:rPr/>
              <w:t>拟投入本项目的项目负责人 (6.0分)</w:t>
            </w:r>
          </w:p>
        </w:tc>
        <w:tc>
          <w:tcPr>
            <w:tcW w:type="dxa" w:w="5076"/>
          </w:tcPr>
          <w:p>
            <w:pPr>
              <w:jc w:val="left"/>
            </w:pPr>
            <w:r>
              <w:rPr/>
              <w:t>项目负责人： 1.具备互联网新闻信息服务从业人员培训证书或新闻采编人员资格培训合格证明的，得2分；（注：提供培训证书或合格证明材料） 2.具有4年或以上的融媒体推广类行业经验，得2分；（注：提供行业经验证明材料） 3.曾获得省级（含）以上传播或网络相关个人奖项，得2分。（注：提供个人奖项证明材料） 本项累计最高得6分。 注：除上述证明材料外，同时还需提供项目负责人在供应商单位任职的证明材料（如劳动合同复印件或加盖政府有关部门印章响应截止前6个月内任意1个月的：社会保险参保人员证明或投标人单位代缴个人所得税税单）复印件加盖投标人公章作为佐证材料。</w:t>
            </w:r>
          </w:p>
        </w:tc>
      </w:tr>
      <w:tr>
        <w:tc>
          <w:tcPr>
            <w:tcW w:type="dxa" w:w="922"/>
            <w:gridSpan w:val="2"/>
            <w:vMerge/>
          </w:tcPr>
          <w:p/>
        </w:tc>
        <w:tc>
          <w:tcPr>
            <w:tcW w:type="dxa" w:w="2307"/>
          </w:tcPr>
          <w:p>
            <w:pPr>
              <w:jc w:val="left"/>
            </w:pPr>
            <w:r>
              <w:rPr/>
              <w:t>拟投入本项目的团队人员 (8.0分)</w:t>
            </w:r>
          </w:p>
        </w:tc>
        <w:tc>
          <w:tcPr>
            <w:tcW w:type="dxa" w:w="5076"/>
          </w:tcPr>
          <w:p>
            <w:pPr>
              <w:jc w:val="left"/>
            </w:pPr>
            <w:r>
              <w:rPr/>
              <w:t>拟投入本项目团队人员（项目负责人除外）： （1）提供1名视频拍摄制作人员，得2分； （2）提供1名信息编辑，得2分； （3）提供1名宣传推广人员，得2分； （4）提供1名版面设计人员，得2分。 本项累计最高得8分。 备注：同时提供上述人员清单（须体现人员名称及工作职能）及上述人员在投标人单位任职的证明材料（如劳动合同或加盖政府有关部门印章响应截止前6个月内任意1个月的：社会保险参保人员证明或投标人单位代缴个人所得税税单）复印件加盖投标人公章作为佐证材料。）</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价格分统一采用低价优先法计算，即满足磋商文件要求且最后报价最低的磋商报价为磋商基准价，其价格分为满分。其他响应供应商的价格分统一按照下列公式计算： 磋商报价得分=(磋商基准价／最后磋商报价)×10 备注： 1.因落实政府采购政策进行价格调整的，以调整后的价格计算最后磋商报价得分,详见《政策功能（价格扣除）》； 2.磋商报价得分四舍五入后，小数点后保留两位有效数； 3.项目评审过程中，不得去掉最后报价中的最高报价和最低报价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r>
        <w:rPr/>
        <w:t>广东省政府采购</w:t>
      </w:r>
    </w:p>
    <w:p>
      <w:r>
        <w:rPr/>
        <w:t>合 同 书</w:t>
      </w:r>
    </w:p>
    <w:p>
      <w:r>
        <w:rPr/>
        <w:t xml:space="preserve">甲    方：                           </w:t>
      </w:r>
      <w:r>
        <w:br/>
      </w:r>
      <w:r>
        <w:rPr/>
        <w:t xml:space="preserve">乙    方：                           </w:t>
      </w:r>
      <w:r>
        <w:br/>
      </w:r>
      <w:r>
        <w:rPr/>
        <w:t xml:space="preserve">签约地点：                           </w:t>
      </w:r>
      <w:r>
        <w:br/>
      </w:r>
      <w:r>
        <w:rPr/>
        <w:t>签订日期：       年       月       日</w:t>
      </w:r>
      <w:r>
        <w:br/>
      </w:r>
      <w:r>
        <w:rPr/>
        <w:t xml:space="preserve"> </w:t>
      </w:r>
      <w:r>
        <w:br/>
      </w:r>
      <w:r>
        <w:rPr/>
        <w:t>甲    方：广东省文化和旅游厅</w:t>
      </w:r>
      <w:r>
        <w:br/>
      </w:r>
      <w:r>
        <w:rPr/>
        <w:t xml:space="preserve">电    话：                传  真：           地  址：                      </w:t>
      </w:r>
      <w:r>
        <w:br/>
      </w:r>
      <w:r>
        <w:rPr/>
        <w:t xml:space="preserve">乙    方：                  </w:t>
      </w:r>
      <w:r>
        <w:br/>
      </w:r>
      <w:r>
        <w:rPr/>
        <w:t xml:space="preserve">电    话：                传  真：           地  址：                      </w:t>
      </w:r>
    </w:p>
    <w:p>
      <w:r>
        <w:rPr/>
        <w:t>根据  广东省文化和旅游厅2022年度融媒体文化旅游宣传项目  的采购结果，按照《中华人民共和国政府采购法》、《中华人民共和国政府采购法实施条例》、《中华人民共和国民法典》的相关规定，经双方协商，本着平等互利和诚实信用的原则，一致同意签订本合同如下。</w:t>
      </w:r>
      <w:r>
        <w:br/>
      </w:r>
      <w:r>
        <w:rPr/>
        <w:t>一、合同金额</w:t>
      </w:r>
      <w:r>
        <w:br/>
      </w:r>
      <w:r>
        <w:rPr/>
        <w:t>合同金额为（大写）：             元（¥             元）人民币。</w:t>
      </w:r>
      <w:r>
        <w:br/>
      </w:r>
      <w:r>
        <w:rPr/>
        <w:t>二、服务范围</w:t>
      </w:r>
      <w:r>
        <w:br/>
      </w:r>
      <w:r>
        <w:rPr/>
        <w:t>(一)项目服务内容</w:t>
      </w:r>
      <w:r>
        <w:br/>
      </w:r>
      <w:r>
        <w:rPr/>
        <w:t>广东省文化和旅游厅委托乙方开展广东省文化和旅游厅2022年度融媒体文化旅游宣传项目，有关事项如下：</w:t>
      </w:r>
      <w:r>
        <w:br/>
      </w:r>
      <w:r>
        <w:rPr/>
        <w:t>1.项目名称及内容：</w:t>
      </w:r>
      <w:r>
        <w:br/>
      </w:r>
      <w:r>
        <w:rPr/>
        <w:t>1.1项目名称：广东省文化和旅游厅2022年度融媒体文化旅游宣传项目</w:t>
      </w:r>
      <w:r>
        <w:br/>
      </w:r>
      <w:r>
        <w:rPr/>
        <w:t xml:space="preserve">1.2项目内容：做大做强“全媒体融合传播＋文化＋旅游”，深度挖掘“文化精品”重点项目建设。通过“大文化”聚焦广东的时政、经济、社会、民生等方面，深化文旅融合，重点报道广东文化和旅游产业的高质量发展成果，展示文旅新业态与消费新场景，大力促进广东省文化旅游事业繁荣发展，加快推进“人文湾区”建设。 </w:t>
      </w:r>
      <w:r>
        <w:br/>
      </w:r>
      <w:r>
        <w:rPr/>
        <w:t>2.服务要求：</w:t>
      </w:r>
      <w:r>
        <w:br/>
      </w:r>
      <w:r>
        <w:rPr/>
        <w:t>2.1乙方须对甲方拟定推出的广东省文化和旅游厅2022年度融媒体文化旅游宣传项目进行诠释及阐述，提出栏目宣传的主题、创意、角度、频次、采编安排、投放经费、专栏发布平台的发行量或覆盖面等。</w:t>
      </w:r>
      <w:r>
        <w:br/>
      </w:r>
      <w:r>
        <w:rPr/>
        <w:t>2.2将项目内容主要分为三大类，分别为主题宣传类、文化精品项目类和岭南文旅宣传类，总报道篇幅合计不少于50篇：</w:t>
      </w:r>
      <w:r>
        <w:br/>
      </w:r>
      <w:r>
        <w:rPr/>
        <w:t>2.2.1主题宣传类：围绕“岭南”文化传承与发展主旨宣传内容，在报纸类平面媒体推出不少于30个主题类报道宣传，并清晰阐述各主题内容与宣传报道规划，总报道篇幅不少于30篇；推出“文脉系列”全媒体融合传播平台。制作与“文脉系列”相关的新媒体产品，以海报、短视频等形式展现广东省对文化精品的打造以及对外交流合作过程中的亮点和经验，同时联合全国主要头部信息流平台加强宣传，形成宣传矩阵集群；推出“岭南文脉”融媒体报道及融媒体产品。</w:t>
      </w:r>
      <w:r>
        <w:br/>
      </w:r>
      <w:r>
        <w:rPr/>
        <w:t>2.2.2文化精品宣传类：围绕广东省文化精品重点项目建设，宣传与弘扬艺术精品创作展演新动态，报道优秀广东文艺精品、先进艺术院团及杰出文艺人才。</w:t>
      </w:r>
      <w:r>
        <w:br/>
      </w:r>
      <w:r>
        <w:rPr/>
        <w:t>2.2.3岭南文旅宣传类：基于“立体传播链＋文化＋旅游”的模式，深化文旅融合，重点报道广东文化和旅游产业的高质量发展成果，展示文旅新业态与消费新场景。</w:t>
      </w:r>
      <w:r>
        <w:br/>
      </w:r>
      <w:r>
        <w:rPr/>
        <w:t>2.3乙方除在纸质报刊媒体进行主题宣传外，还需向甲方全面开放其新媒体资源，推动APP、微信公众号、视频等多渠道合作，对接甲方宣传推广项目。</w:t>
      </w:r>
      <w:r>
        <w:br/>
      </w:r>
      <w:r>
        <w:rPr/>
        <w:t>2.4甲方应积极配合乙方的宣传需求，提供合作内容中的基础素材，配合线下活动的组织执行，并承诺所提供素材真实、合法，不侵犯其他第三人的著作权、肖像权、名誉权等权利。</w:t>
      </w:r>
      <w:r>
        <w:br/>
      </w:r>
      <w:r>
        <w:rPr/>
        <w:t>（二）对乙方的具体要求</w:t>
      </w:r>
      <w:r>
        <w:br/>
      </w:r>
      <w:r>
        <w:rPr/>
        <w:t>1.乙方业务能力要求</w:t>
      </w:r>
      <w:r>
        <w:br/>
      </w:r>
      <w:r>
        <w:rPr/>
        <w:t>乙方拟投放全媒体推广宣传项目的媒体必须是自有的且具有国内统一连续出版物号的省级或省级以上的纸质报刊媒体。</w:t>
      </w:r>
      <w:r>
        <w:br/>
      </w:r>
      <w:r>
        <w:rPr/>
        <w:t>2.人员保障要求</w:t>
      </w:r>
      <w:r>
        <w:br/>
      </w:r>
      <w:r>
        <w:rPr/>
        <w:t>为使项目按质、按量、按时及有序实施，本项目必须有一个完善、固定、高素质的项目实施小组及项目负责人，项目组成员具有良好的敬业精神、综合素质和专业素质。实施小组人员中的核心主创人员应具有丰富的文化旅游推广编写等方面的经验。乙方必须保证本项目团队的成熟与稳定性，在项目实施期间，本项目关键技术人员（如项目负责人）的更换须经甲方书面同意。在项目实施期间，未经甲方书面同意，乙方不得调整在响应文件中所承诺的项目实施人员，否则甲方有权终止合同，并要求乙方赔偿由此给甲方造成的全部损失。在有合理理由的情况下，甲方有权要求乙方替换任何不称职的人员，乙方应予接受，且甲方不承担成交乙方由此产生的责任和费用。</w:t>
      </w:r>
      <w:r>
        <w:br/>
      </w:r>
      <w:r>
        <w:rPr/>
        <w:t>（三）项目文档要求</w:t>
      </w:r>
      <w:r>
        <w:br/>
      </w:r>
      <w:r>
        <w:rPr/>
        <w:t>乙方必须按要求提交项目文档，项目文档将作为合同验收的交付材料。最终产出的文档将根据实际情况进行调整：</w:t>
      </w:r>
      <w:r>
        <w:br/>
      </w:r>
      <w:r>
        <w:rPr/>
        <w:t>1、项目阶段性文档</w:t>
      </w:r>
      <w:r>
        <w:br/>
      </w:r>
      <w:r>
        <w:rPr/>
        <w:t>1.1项目需求分析</w:t>
      </w:r>
      <w:r>
        <w:br/>
      </w:r>
      <w:r>
        <w:rPr/>
        <w:t>1.2项目实施方案</w:t>
      </w:r>
      <w:r>
        <w:br/>
      </w:r>
      <w:r>
        <w:rPr/>
        <w:t>1.3中期总结报告</w:t>
      </w:r>
      <w:r>
        <w:br/>
      </w:r>
      <w:r>
        <w:rPr/>
        <w:t>1.4项目总结报告（含项目建议）</w:t>
      </w:r>
      <w:r>
        <w:br/>
      </w:r>
      <w:r>
        <w:rPr/>
        <w:t>2、策划文档：对于项目中各项主题宣传类、新媒体项目类和综合宣传类宣传推广工作，乙方应编写完整全面的策划方案文档。策划文档经甲方审核后，作为宣传推广实施的依据。包括（不限于以下内容）：</w:t>
      </w:r>
      <w:r>
        <w:br/>
      </w:r>
      <w:r>
        <w:rPr/>
        <w:t>2.1主题宣传类计划及策划文档</w:t>
      </w:r>
      <w:r>
        <w:br/>
      </w:r>
      <w:r>
        <w:rPr/>
        <w:t>2.2 文艺精品项目类计划及策划文档</w:t>
      </w:r>
      <w:r>
        <w:br/>
      </w:r>
      <w:r>
        <w:rPr/>
        <w:t>2.3 岭南文旅宣传类计划及策划文档</w:t>
      </w:r>
      <w:r>
        <w:br/>
      </w:r>
      <w:r>
        <w:rPr/>
        <w:t>3、服务过程中所涉及到的所有创作素材及成果。</w:t>
      </w:r>
      <w:r>
        <w:br/>
      </w:r>
      <w:r>
        <w:rPr/>
        <w:t xml:space="preserve">（四）其他服务要求    </w:t>
      </w:r>
      <w:r>
        <w:br/>
      </w:r>
      <w:r>
        <w:rPr/>
        <w:t>1、服务计划要求：乙方应制定详尽的工作计划，全面落实执行并完成项目任务及相关工作内容。及时向甲方报告有关服务内容的规定进度、完成情况和当前时间段的工作状况，以及下一个时间段计划的工作内容，并应针对项目的实际进展情况提出建议。</w:t>
      </w:r>
      <w:r>
        <w:br/>
      </w:r>
      <w:r>
        <w:rPr/>
        <w:t>2、乙方应为本项目提供分工组织明确的服务架构并制定各岗位人员的工作职责及工作制度，全面落实执行并完成项目任务及相关工作内容。及时向甲方报告有关各项工作的进度、完成情况及效果，并应针对文化和旅游宣传推广提出优化建议。</w:t>
      </w:r>
      <w:r>
        <w:br/>
      </w:r>
      <w:r>
        <w:rPr/>
        <w:t>3、知识产权及服务成果要求：</w:t>
      </w:r>
      <w:r>
        <w:br/>
      </w:r>
      <w:r>
        <w:rPr/>
        <w:t>3.1乙方提供甲方使用或交付甲方的所有软件，包括系统软件、应用软件、工具软件等必须具有在中国境内的合法使用权或版权的正版软件，涉及到任何第三方提出侵权或知识产权的起诉及支付版税等一切费用和责任，由乙方承担。因此而造成甲方承担赔偿等责任的，甲方有权向乙方追偿。</w:t>
      </w:r>
      <w:r>
        <w:br/>
      </w:r>
      <w:r>
        <w:rPr/>
        <w:t>3.2乙方需对所有成果、产品的知识产权负有瑕疵担保责任，因使用未被授权使用的技术、影音素材、系统软件、通用软件等知识产权问题引起的纠纷所产生的所有责任及费用由乙方自行承担。乙方提供甲方使用或交付甲方的网页、图片、视频、文字等全部创作及制作宣传推广的内容不得侵犯甲方及第三方知识产权，涉及到任何第三方提出侵权或知识产权的起诉及支付版税等一切费用和责任，由乙方承担。因此而造成甲方承担赔偿等责任的，甲方有权向乙方追偿。</w:t>
      </w:r>
      <w:r>
        <w:br/>
      </w:r>
      <w:r>
        <w:rPr/>
        <w:t>3.3履行本合同服务工作而产生的所有技术创新、发明专利、研究成果、网页、图片、视频、文字等全部创作，以及制作发布的内容的知识产权归甲方所有。</w:t>
      </w:r>
      <w:r>
        <w:br/>
      </w:r>
      <w:r>
        <w:rPr/>
        <w:t>4、乙方及其服务人员对本项目服务过程中所涉及的所有甲方不允许公开发布的信息、文稿等保密信息负有保密责任。</w:t>
      </w:r>
      <w:r>
        <w:br/>
      </w:r>
      <w:r>
        <w:rPr/>
        <w:t>5、乙方不得将本项目服务进行转包或分包。</w:t>
      </w:r>
      <w:r>
        <w:br/>
      </w:r>
      <w:r>
        <w:rPr/>
        <w:t>（五）验收标准</w:t>
      </w:r>
      <w:r>
        <w:br/>
      </w:r>
      <w:r>
        <w:rPr/>
        <w:t>根据本项目采购需求的要求及乙方响应文件相关承诺，由甲方和乙方共同组织验收。包括但不限于：服务响应情况、服务质量、文化和旅游宣传推广成效及热度等方面，甲方有权根据验收结果单方决定对乙方的服务费进行扣罚并作为最终对项目验收及向乙方支付费用的依据，乙方对此不持异议。</w:t>
      </w:r>
      <w:r>
        <w:br/>
      </w:r>
      <w:r>
        <w:rPr/>
        <w:t>三、甲方乙方的权利和义务</w:t>
      </w:r>
      <w:r>
        <w:br/>
      </w:r>
      <w:r>
        <w:rPr/>
        <w:t>1、甲方的权利和义务</w:t>
      </w:r>
      <w:r>
        <w:br/>
      </w:r>
      <w:r>
        <w:rPr/>
        <w:t>1.1 甲方权利</w:t>
      </w:r>
      <w:r>
        <w:br/>
      </w:r>
      <w:r>
        <w:rPr/>
        <w:t>1.1.1 获得乙方服务和项目产出物。</w:t>
      </w:r>
      <w:r>
        <w:br/>
      </w:r>
      <w:r>
        <w:rPr/>
        <w:t>1.1.2 在合同期，以合法方式维护自身正当权益。</w:t>
      </w:r>
      <w:r>
        <w:br/>
      </w:r>
      <w:r>
        <w:rPr/>
        <w:t>1.1.3 有权拒绝乙方超出本合同范畴、与维护合同无关的不合理要求。</w:t>
      </w:r>
      <w:r>
        <w:br/>
      </w:r>
      <w:r>
        <w:rPr/>
        <w:t>1.1.4 对乙方履约质量根据验收标准进行验收。若验收未达标，甲方有权根据采购文件及合同相关条款要求乙方承担相应的违约责任。</w:t>
      </w:r>
      <w:r>
        <w:br/>
      </w:r>
      <w:r>
        <w:rPr/>
        <w:t>1.2 甲方义务</w:t>
      </w:r>
      <w:r>
        <w:br/>
      </w:r>
      <w:r>
        <w:rPr/>
        <w:t>1.2.1 按时、足额支付款项；</w:t>
      </w:r>
      <w:r>
        <w:br/>
      </w:r>
      <w:r>
        <w:rPr/>
        <w:t>1.2.2 为有利于项目推进为乙方提供必要的业务资料，与乙方积极沟通。</w:t>
      </w:r>
      <w:r>
        <w:br/>
      </w:r>
      <w:r>
        <w:rPr/>
        <w:t>2、乙方的权利和义务</w:t>
      </w:r>
      <w:r>
        <w:br/>
      </w:r>
      <w:r>
        <w:rPr/>
        <w:t>2.1 乙方权利</w:t>
      </w:r>
      <w:r>
        <w:br/>
      </w:r>
      <w:r>
        <w:rPr/>
        <w:t>2.1.1 获取报酬。</w:t>
      </w:r>
      <w:r>
        <w:br/>
      </w:r>
      <w:r>
        <w:rPr/>
        <w:t>2.1.2 在合同期，以合法方式维护自身正当权益。</w:t>
      </w:r>
      <w:r>
        <w:br/>
      </w:r>
      <w:r>
        <w:rPr/>
        <w:t>2.1.3 对履约风险提出建议。</w:t>
      </w:r>
      <w:r>
        <w:br/>
      </w:r>
      <w:r>
        <w:rPr/>
        <w:t>2.1.4 对有益于项目推进、提升服务质量水平提出合理化建议。</w:t>
      </w:r>
      <w:r>
        <w:br/>
      </w:r>
      <w:r>
        <w:rPr/>
        <w:t>2.2 乙方义务</w:t>
      </w:r>
      <w:r>
        <w:br/>
      </w:r>
      <w:r>
        <w:rPr/>
        <w:t>2.2.1 按本合同规定，按时保质提供服务和项目产出物。</w:t>
      </w:r>
      <w:r>
        <w:br/>
      </w:r>
      <w:r>
        <w:rPr/>
        <w:t>2.2.2 按本合同规定，定期向甲方汇报工作，积极、及时地保持与甲方沟通。</w:t>
      </w:r>
      <w:r>
        <w:br/>
      </w:r>
      <w:r>
        <w:rPr/>
        <w:t>2.2.3 为确保服务顺利开展，按本合同配备人员、工具、设备、物资等保障。</w:t>
      </w:r>
      <w:r>
        <w:br/>
      </w:r>
      <w:r>
        <w:rPr/>
        <w:t>2.2.4 接受甲方的监督、评估或评价。</w:t>
      </w:r>
      <w:r>
        <w:br/>
      </w:r>
      <w:r>
        <w:rPr/>
        <w:t>2.2.5 配合甲方开展本项目验收。</w:t>
      </w:r>
      <w:r>
        <w:br/>
      </w:r>
      <w:r>
        <w:rPr/>
        <w:t>2.2.6 按本合同“知识产权”条款约定履行。</w:t>
      </w:r>
      <w:r>
        <w:br/>
      </w:r>
      <w:r>
        <w:rPr/>
        <w:t>2.2.7 乙方对甲方提供资料信息有异议的，应在收到之日起2个工作日内向甲方书面提出，逾期视为乙方对甲方提供的资料信息予以认可，因资料信息错误或者缺陷等而导致的一切后果由乙方自行承担，给甲方造成损失的，乙方应予以赔偿。无论本合同因何种原因终止，乙方应向甲方返还甲方提供的所有资料信息，甲方另有要求的，以甲方具体要求为准。</w:t>
      </w:r>
      <w:r>
        <w:br/>
      </w:r>
      <w:r>
        <w:rPr/>
        <w:t>2.2.8 合同终止后，乙方必须提交工作移交清单并配合完成工作移交，交接期不少于2周，交接内容必须完整、准确，无保留、无隐瞒。</w:t>
      </w:r>
      <w:r>
        <w:br/>
      </w:r>
      <w:r>
        <w:rPr/>
        <w:t>四、服务期间（项目完成期限）</w:t>
      </w:r>
      <w:r>
        <w:br/>
      </w:r>
      <w:r>
        <w:rPr/>
        <w:t>委托服务期间自合同签订之日起至2023年10月31日</w:t>
      </w:r>
      <w:r>
        <w:br/>
      </w:r>
      <w:r>
        <w:rPr/>
        <w:t>五、付款方式</w:t>
      </w:r>
      <w:r>
        <w:br/>
      </w:r>
      <w:r>
        <w:rPr/>
        <w:t>1、如乙方为大型企业：签订合同后，甲方在收到乙方提供的等额有效发票后10日内向乙方支付合同总价的70%，如乙方为小型企业：签订合同之日起5个工作日内向乙方支付合同总价的70%作为预付款。</w:t>
      </w:r>
      <w:r>
        <w:br/>
      </w:r>
      <w:r>
        <w:rPr/>
        <w:t>乙方接收甲方款项的银行账号信息为：__________________________________________</w:t>
      </w:r>
      <w:r>
        <w:br/>
      </w:r>
      <w:r>
        <w:rPr/>
        <w:t>2、2023年10月31日前，乙方出具项目总结验收报告，经甲方验收审核通过且收到乙方提供的等额有效发票后支付合同总金额的30%。</w:t>
      </w:r>
      <w:r>
        <w:br/>
      </w:r>
      <w:r>
        <w:rPr/>
        <w:t>3、因甲方使用的是财政资金，本合同规定的付款时间为甲方向政府相关部门提出办理财政支付申请手续的时间（不含政府财政支付部门审核的时间），并非实际款项支付到乙方账户的时间。甲方将按上述支付时间提交付款申请，具体到账时间以项目资金拨付的审批和支付手续为准。甲方在约定期限内将付款申请资料和手续提交到政府相关部门，即视为甲方已经完成付款义务，无需承担逾期付款的违约责任。</w:t>
      </w:r>
      <w:r>
        <w:br/>
      </w:r>
      <w:r>
        <w:rPr/>
        <w:t>六、知识产权产权归属</w:t>
      </w:r>
      <w:r>
        <w:br/>
      </w:r>
      <w:r>
        <w:rPr/>
        <w:t>乙方应保证本项目的投标技术、服务或其任何一部分不会产生因第三方提出侵犯其专利权、商标权或其他知识产权而引起的法律和经济纠纷；如因履行本合同导致第三方提出其专利权、商标权或其他知识产权遭受侵犯，提出的侵权之诉、赔偿责任等一切法律责任均应由乙方承担。</w:t>
      </w:r>
      <w:r>
        <w:br/>
      </w:r>
      <w:r>
        <w:rPr/>
        <w:t>七、保密</w:t>
      </w:r>
      <w:r>
        <w:br/>
      </w:r>
      <w:r>
        <w:rPr/>
        <w:t xml:space="preserve">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 </w:t>
      </w:r>
      <w:r>
        <w:br/>
      </w:r>
      <w:r>
        <w:rPr/>
        <w:t>八、违约责任与赔偿损失</w:t>
      </w:r>
      <w:r>
        <w:br/>
      </w:r>
      <w:r>
        <w:rPr/>
        <w:t>1、乙方提供的服务不符合磋商文件、响应文件或本合同规定的，甲方有权拒收、单方解除合同、拒绝支付剩余费用，并有权要求乙方退回全部已收费用及支付本协议金额的30%作为违约金。</w:t>
      </w:r>
      <w:r>
        <w:br/>
      </w:r>
      <w:r>
        <w:rPr/>
        <w:t>2、乙方未能按本合同规定的交货时间提供服务，从逾期之日起每日按本合同总价3‰的数额向甲方支付违约金；逾期半个月以上的，甲方有权终止合同、拒绝支付剩余费用，并有权要求乙方退回全部已收费用及支付本协议金额的30%作为违约金，由此造成的甲方经济损失由乙方承担。</w:t>
      </w:r>
      <w:r>
        <w:br/>
      </w:r>
      <w:r>
        <w:rPr/>
        <w:t>3、 其它违约责任按《中华人民共和国民法典》处理。</w:t>
      </w:r>
      <w:r>
        <w:br/>
      </w:r>
      <w:r>
        <w:rPr/>
        <w:t>九、争端的解决</w:t>
      </w:r>
      <w:r>
        <w:br/>
      </w:r>
      <w:r>
        <w:rPr/>
        <w:t>合同执行过程中发生的任何争议，如双方不能通过友好协商解决，任意一方均有权向甲方所在地有管辖权的人民法院起诉。</w:t>
      </w:r>
      <w:r>
        <w:br/>
      </w:r>
      <w:r>
        <w:rPr/>
        <w:t>十、不可抗力</w:t>
      </w:r>
      <w:r>
        <w:br/>
      </w:r>
      <w:r>
        <w:rPr/>
        <w:t>任何一方由于不可抗力原因不能履行合同时，应在不可抗力事件发生时1日内向对方通报，以减轻可能给对方造成的损失，在取得有关机构的不可抗力证明或双方谅解确认后，允许延期履行或修订合同，并根据情况可部分或全部免于承担违约责任。</w:t>
      </w:r>
      <w:r>
        <w:br/>
      </w:r>
      <w:r>
        <w:rPr/>
        <w:t>十一、税费</w:t>
      </w:r>
      <w:r>
        <w:br/>
      </w:r>
      <w:r>
        <w:rPr/>
        <w:t>在中国境内、外发生的与本合同执行有关的一切税费均由乙方负担。</w:t>
      </w:r>
      <w:r>
        <w:br/>
      </w:r>
      <w:r>
        <w:rPr/>
        <w:t>十二、其它</w:t>
      </w:r>
      <w:r>
        <w:br/>
      </w:r>
      <w:r>
        <w:rPr/>
        <w:t>1、本合同所有附件、磋商文件、响应文件、成交通知书均为合同的有效组成部分，与本合同具有同等法律效力。</w:t>
      </w:r>
      <w:r>
        <w:br/>
      </w:r>
      <w:r>
        <w:rPr/>
        <w:t>2、 在执行本合同的过程中，所有经双方签署确认的文件（包括会议纪要、补充协议、往来信函）即成为本合同的有效组成部分。</w:t>
      </w:r>
      <w:r>
        <w:br/>
      </w:r>
      <w:r>
        <w:rPr/>
        <w:t xml:space="preserve">3、如一方地址、电话、传真号码有变更，应在变更当日内书面通知对方，否则，应承担相应责任。 </w:t>
      </w:r>
      <w:r>
        <w:br/>
      </w:r>
      <w:r>
        <w:rPr/>
        <w:t>4、 除甲方事先书面同意外，乙方不得部分或全部转让其应履行的合同项下的义务。</w:t>
      </w:r>
      <w:r>
        <w:br/>
      </w:r>
      <w:r>
        <w:rPr/>
        <w:t>十三、合同生效</w:t>
      </w:r>
      <w:r>
        <w:br/>
      </w:r>
      <w:r>
        <w:rPr/>
        <w:t>1、本合同在甲乙双方法定代表人或其授权代表签字和单位盖章后生效。</w:t>
      </w:r>
      <w:r>
        <w:br/>
      </w:r>
      <w:r>
        <w:rPr/>
        <w:t>2、合同一式    份，其中甲方    份，乙方    份，采购代理机构壹份，均具有同等法律效力。</w:t>
      </w:r>
    </w:p>
    <w:p>
      <w:r>
        <w:br/>
      </w:r>
      <w:r>
        <w:rPr/>
        <w:t>甲方（盖章）：                          乙方（盖章）：</w:t>
      </w:r>
      <w:r>
        <w:br/>
      </w:r>
      <w:r>
        <w:rPr/>
        <w:t>负责人/授权代表（签字）：              法定代表人/授权代表（签字）：</w:t>
      </w:r>
      <w:r>
        <w:br/>
      </w:r>
      <w:r>
        <w:rPr/>
        <w:t>日期：                                 日期：</w:t>
      </w:r>
      <w:r>
        <w:br/>
      </w:r>
      <w:r>
        <w:rPr/>
        <w:t>邮政编码：                             邮政编码：</w:t>
      </w:r>
      <w:r>
        <w:br/>
      </w:r>
      <w:r>
        <w:rPr/>
        <w:t>开户名称：                             开户名称：</w:t>
      </w:r>
      <w:r>
        <w:br/>
      </w:r>
      <w:r>
        <w:rPr/>
        <w:t>开户银行：                             开户银行：</w:t>
      </w:r>
      <w:r>
        <w:br/>
      </w:r>
      <w:r>
        <w:rPr/>
        <w:t>开户账号：                             开户账号:</w:t>
      </w:r>
    </w:p>
    <w:p>
      <w:r>
        <w:br/>
      </w:r>
      <w:r>
        <w:rPr/>
        <w:t>注：此为合同草案，可根据磋商情况进行变更！</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440001-2022-54316</w:t>
      </w:r>
    </w:p>
    <w:p>
      <w:pPr>
        <w:jc w:val="center"/>
      </w:pPr>
      <w:r>
        <w:rPr>
          <w:b/>
          <w:sz w:val="24"/>
        </w:rPr>
        <w:t>采购项目编号：</w:t>
      </w:r>
      <w:r>
        <w:rPr>
          <w:b/>
          <w:sz w:val="24"/>
        </w:rPr>
        <w:t>CLF0122GZ14ZC47</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采联国际招标采购集团有限公司</w:t>
      </w:r>
    </w:p>
    <w:p>
      <w:pPr>
        <w:ind w:firstLine="480"/>
      </w:pPr>
      <w:r>
        <w:rPr/>
        <w:t>你方组织的</w:t>
      </w:r>
      <w:r>
        <w:rPr>
          <w:u w:val="single"/>
        </w:rPr>
        <w:t>“</w:t>
      </w:r>
      <w:r>
        <w:rPr>
          <w:u w:val="single"/>
        </w:rPr>
        <w:t>广东省文化和旅游厅2022年度融媒体文化旅游宣传项目</w:t>
      </w:r>
      <w:r>
        <w:rPr>
          <w:u w:val="single"/>
        </w:rPr>
        <w:t>”</w:t>
      </w:r>
      <w:r>
        <w:rPr/>
        <w:t>项目的竞争性磋商[采购项目编号为：</w:t>
      </w:r>
      <w:r>
        <w:rPr>
          <w:u w:val="single"/>
        </w:rPr>
        <w:t>CLF0122GZ14ZC47</w:t>
      </w:r>
      <w:r>
        <w:rPr/>
        <w:t>]，我方愿参与响应。</w:t>
      </w:r>
    </w:p>
    <w:p>
      <w:pPr>
        <w:ind w:firstLine="480"/>
      </w:pPr>
      <w:r>
        <w:rPr/>
        <w:t>我方确认收到贵方提供的</w:t>
      </w:r>
      <w:r>
        <w:rPr>
          <w:u w:val="single"/>
        </w:rPr>
        <w:t>“</w:t>
      </w:r>
      <w:r>
        <w:rPr>
          <w:u w:val="single"/>
        </w:rPr>
        <w:t>广东省文化和旅游厅2022年度融媒体文化旅游宣传项目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采联国际招标采购集团有限公司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广东省文化和旅游厅2022年度融媒体文化旅游宣传项目</w:t>
      </w:r>
      <w:r>
        <w:rPr/>
        <w:t>”项目采购[采购项目编号为</w:t>
      </w:r>
      <w:r>
        <w:rPr/>
        <w:t>CLF0122GZ14ZC47</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广东省文化和旅游厅（本部）</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采联国际招标采购集团有限公司</w:t>
      </w:r>
    </w:p>
    <w:p>
      <w:pPr>
        <w:ind w:firstLine="480"/>
      </w:pPr>
      <w:r>
        <w:rPr/>
        <w:t>我单位参加贵公司组织的</w:t>
      </w:r>
      <w:r>
        <w:rPr/>
        <w:t>广东省文化和旅游厅2022年度融媒体文化旅游宣传项目</w:t>
      </w:r>
      <w:r>
        <w:rPr/>
        <w:t>（采购项目编号：</w:t>
      </w:r>
      <w:r>
        <w:rPr/>
        <w:t>CLF0122GZ14ZC47</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采联国际招标采购集团有限公司</w:t>
      </w:r>
    </w:p>
    <w:p>
      <w:pPr>
        <w:ind w:firstLine="480"/>
      </w:pPr>
      <w:r>
        <w:rPr/>
        <w:t>我单位已登记并准备参与“</w:t>
      </w:r>
      <w:r>
        <w:rPr/>
        <w:t>广东省文化和旅游厅2022年度融媒体文化旅游宣传项目</w:t>
      </w:r>
      <w:r>
        <w:rPr/>
        <w:t>”项目（采购项目编号：</w:t>
      </w:r>
      <w:r>
        <w:rPr/>
        <w:t>CLF0122GZ14ZC47</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