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省级机构发布的问卷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问卷链接：</w:t>
      </w:r>
      <w:r>
        <w:fldChar w:fldCharType="begin"/>
      </w:r>
      <w:r>
        <w:instrText xml:space="preserve"> HYPERLINK "https://www.wjx.cn/vm/wT4D0oY.aspx" </w:instrText>
      </w:r>
      <w:r>
        <w:fldChar w:fldCharType="separate"/>
      </w:r>
      <w:r>
        <w:rPr>
          <w:rStyle w:val="8"/>
          <w:rFonts w:hint="eastAsia" w:ascii="仿宋_GB2312" w:eastAsia="仿宋_GB2312"/>
          <w:b/>
          <w:sz w:val="32"/>
          <w:szCs w:val="32"/>
        </w:rPr>
        <w:t>https://www.wjx.cn/vm/wT4D0oY.aspx</w:t>
      </w:r>
      <w:r>
        <w:rPr>
          <w:rStyle w:val="8"/>
          <w:rFonts w:hint="eastAsia" w:ascii="仿宋_GB2312" w:eastAsia="仿宋_GB2312"/>
          <w:b/>
          <w:sz w:val="32"/>
          <w:szCs w:val="32"/>
        </w:rPr>
        <w:fldChar w:fldCharType="end"/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0" distR="0">
            <wp:extent cx="4914900" cy="4914900"/>
            <wp:effectExtent l="0" t="0" r="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994" cy="492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5274310" cy="7150735"/>
            <wp:effectExtent l="0" t="0" r="2540" b="0"/>
            <wp:docPr id="1" name="图片 1" descr="C:\Users\CATHYT~1\AppData\Local\Temp\WeChat Files\6308b120e9860084a49412f4744464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ATHYT~1\AppData\Local\Temp\WeChat Files\6308b120e9860084a49412f47444641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A4"/>
    <w:rsid w:val="000366B7"/>
    <w:rsid w:val="003A559B"/>
    <w:rsid w:val="005E7527"/>
    <w:rsid w:val="00862CC5"/>
    <w:rsid w:val="00A30C04"/>
    <w:rsid w:val="00AE3CC2"/>
    <w:rsid w:val="00BC07A4"/>
    <w:rsid w:val="00CF4F45"/>
    <w:rsid w:val="D4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2</Pages>
  <Words>15</Words>
  <Characters>90</Characters>
  <Lines>1</Lines>
  <Paragraphs>1</Paragraphs>
  <TotalTime>24</TotalTime>
  <ScaleCrop>false</ScaleCrop>
  <LinksUpToDate>false</LinksUpToDate>
  <CharactersWithSpaces>104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2022-07-19T11:29:00Z</dcterms:created>
  <dc:creator>TQ</dc:creator>
  <cp:lastModifiedBy>凌华通</cp:lastModifiedBy>
  <dcterms:modified xsi:type="dcterms:W3CDTF">2022-07-21T17:57:37Z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