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参会回执</w:t>
      </w:r>
    </w:p>
    <w:p>
      <w:pPr>
        <w:ind w:firstLine="0" w:firstLineChars="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填报单位：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single" w:color="auto"/>
          <w:lang w:val="en-US" w:eastAsia="zh-CN" w:bidi="ar-SA"/>
        </w:rPr>
        <w:t xml:space="preserve">                         </w:t>
      </w:r>
    </w:p>
    <w:tbl>
      <w:tblPr>
        <w:tblStyle w:val="3"/>
        <w:tblW w:w="8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940"/>
        <w:gridCol w:w="1653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73" w:type="dxa"/>
            <w:gridSpan w:val="4"/>
            <w:noWrap w:val="0"/>
            <w:vAlign w:val="top"/>
          </w:tcPr>
          <w:p>
            <w:pPr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各地级以上市文化广电旅游体育局人员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单位</w:t>
            </w:r>
          </w:p>
        </w:tc>
        <w:tc>
          <w:tcPr>
            <w:tcW w:w="165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职务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73" w:type="dxa"/>
            <w:gridSpan w:val="4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  <w:t>经营性互联网文化单位人员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单位</w:t>
            </w:r>
          </w:p>
        </w:tc>
        <w:tc>
          <w:tcPr>
            <w:tcW w:w="165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职务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</w:tr>
    </w:tbl>
    <w:p>
      <w:pPr>
        <w:ind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请各地汇总后于7月10日前将回执电子版报送至我厅市场管理处邮箱gdwht2012@163.com。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D29A6"/>
    <w:rsid w:val="321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2022-07-06T03:14:00Z</dcterms:created>
  <dc:creator>陈进荣</dc:creator>
  <cp:lastModifiedBy>陈进荣</cp:lastModifiedBy>
  <dcterms:modified xsi:type="dcterms:W3CDTF">2022-07-06T03:15:00Z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