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宋体"/>
          <w:sz w:val="32"/>
          <w:szCs w:val="28"/>
        </w:rPr>
      </w:pPr>
      <w:r>
        <w:rPr>
          <w:rFonts w:hint="eastAsia" w:ascii="黑体" w:hAnsi="黑体" w:eastAsia="黑体" w:cs="黑体"/>
          <w:sz w:val="32"/>
          <w:szCs w:val="28"/>
        </w:rPr>
        <w:t>附件</w:t>
      </w: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  <w:lang w:eastAsia="zh-CN"/>
        </w:rPr>
        <w:t>文物博物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专业高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  <w:lang w:eastAsia="zh-CN"/>
        </w:rPr>
        <w:t>、中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8"/>
        </w:rPr>
        <w:t>级资格评审通过人员公示名单</w:t>
      </w:r>
    </w:p>
    <w:tbl>
      <w:tblPr>
        <w:tblStyle w:val="2"/>
        <w:tblW w:w="842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51"/>
        <w:gridCol w:w="1377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tblHeader/>
          <w:jc w:val="center"/>
        </w:trPr>
        <w:tc>
          <w:tcPr>
            <w:tcW w:w="8428" w:type="dxa"/>
            <w:gridSpan w:val="4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文物博物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研究馆员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（正高）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    位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广东美术馆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王绍强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广东省博物馆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蔡奕芝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0" w:beforeLines="0" w:beforeAutospacing="1" w:after="100" w:afterLines="0" w:afterAutospacing="1"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广东省博物馆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李  涛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广东省博物馆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张  欢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珠海博物馆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吴  敏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汕头市革命历史博物馆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陈明孝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东莞展览馆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李君明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肇庆市博物馆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贾  敏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广州市文物考古研究院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邝桂荣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广州博物馆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曾玲玲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西汉南越王博物馆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林冠男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南越王宫博物馆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李灶新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研究馆员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41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widowControl/>
              <w:suppressLineNumbers w:val="0"/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公共文化服务中心</w:t>
            </w:r>
          </w:p>
        </w:tc>
        <w:tc>
          <w:tcPr>
            <w:tcW w:w="13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"/>
              </w:rPr>
              <w:t>孙  明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eastAsia="zh-CN"/>
              </w:rPr>
              <w:t>研究馆员</w:t>
            </w:r>
          </w:p>
        </w:tc>
      </w:tr>
    </w:tbl>
    <w:p>
      <w:pPr>
        <w:snapToGrid w:val="0"/>
        <w:spacing w:line="3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8398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147"/>
        <w:gridCol w:w="139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tblHeader/>
          <w:jc w:val="center"/>
        </w:trPr>
        <w:tc>
          <w:tcPr>
            <w:tcW w:w="83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文物博物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副研究馆员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（副高）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    位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黄青松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习阿磊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刘冬媚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广东美术馆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黄亚群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广东美术馆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廖沙泥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广东省文物考古研究所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张晓斌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广东省文物考古研究所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石俊会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广东省文物考古研究所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王  欢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广州鲁迅纪念馆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  丹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广东中医药博物馆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张书河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东莞市博物馆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阮浩衡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鸦片战争博物馆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刘尚清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鸦片战争博物馆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吴伟宁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江门市博物馆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林  军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江门市文化馆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蔡晓敏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汕尾市博物馆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练  娟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黄诗金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史  瑶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2" w:hRule="atLeast"/>
          <w:jc w:val="center"/>
        </w:trPr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1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深圳博物馆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周  欣</w:t>
            </w:r>
          </w:p>
        </w:tc>
        <w:tc>
          <w:tcPr>
            <w:tcW w:w="18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深圳市南山博物馆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戚  鑫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</w:t>
            </w:r>
          </w:p>
          <w:p>
            <w:pPr>
              <w:keepNext w:val="0"/>
              <w:keepLines w:val="0"/>
              <w:widowControl/>
              <w:suppressLineNumbers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公共文化服务中心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陈淑媚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佛山市博物馆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高宇峰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佛山市博物馆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郭燕冰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佛山市祖庙博物馆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莫  彦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佛山市祖庙博物馆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刘奇俊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始兴县博物馆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钟  旭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广东中国客家博物馆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谢静辉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广东海上丝绸之路博物馆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耿  苗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徐闻县博物馆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  云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肇庆市博物馆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林剑清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潮州市饶宗颐学术馆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陈伟明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潮州广济桥文物管理所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余小洁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4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潮州市韩愈纪念馆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snapToGrid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  春</w:t>
            </w:r>
          </w:p>
        </w:tc>
        <w:tc>
          <w:tcPr>
            <w:tcW w:w="18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副研究馆员</w:t>
            </w:r>
          </w:p>
        </w:tc>
      </w:tr>
    </w:tbl>
    <w:tbl>
      <w:tblPr>
        <w:tblStyle w:val="2"/>
        <w:tblpPr w:leftFromText="180" w:rightFromText="180" w:vertAnchor="text" w:horzAnchor="page" w:tblpX="1807" w:tblpY="205"/>
        <w:tblOverlap w:val="never"/>
        <w:tblW w:w="8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85"/>
        <w:gridCol w:w="150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8398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文物博物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馆员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    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徐道光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黄智杰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广东省文物考古研究所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胡思源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4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广州鲁迅纪念馆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潘力飞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5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于  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6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林  琳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深圳美术馆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李原原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深圳美术馆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覃京侠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深圳市关山月美术馆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戴榕泽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10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深圳画院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郭延容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tblHeader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11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江门市博物馆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敖景文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</w:tbl>
    <w:tbl>
      <w:tblPr>
        <w:tblStyle w:val="2"/>
        <w:tblW w:w="8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185"/>
        <w:gridCol w:w="150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3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文物博物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馆员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       位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before="100" w:beforeLines="0" w:beforeAutospacing="1" w:after="100" w:afterLines="0" w:afterAutospacing="1" w:line="52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申报资格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广东海上丝绸之路博物馆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龙志坤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13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广东海上丝绸之路博物馆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郭亨文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14</w:t>
            </w:r>
          </w:p>
        </w:tc>
        <w:tc>
          <w:tcPr>
            <w:tcW w:w="4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广东海上丝绸之路博物馆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田国敏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15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阳春市博物馆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陈大捷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广东瑶族博物馆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沈世明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连山壮族瑶族</w:t>
            </w:r>
          </w:p>
          <w:p>
            <w:pPr>
              <w:keepNext w:val="0"/>
              <w:keepLines w:val="0"/>
              <w:widowControl/>
              <w:suppressLineNumbers w:val="0"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自治县民族博物馆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吴小龙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18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清远市清城区博物馆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潘振清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19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英德市博物馆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邝茂盛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20</w:t>
            </w:r>
          </w:p>
        </w:tc>
        <w:tc>
          <w:tcPr>
            <w:tcW w:w="4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郁南县博物馆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李燕媚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馆员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9667A"/>
    <w:rsid w:val="1A6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2020-12-18T01:25:00Z</dcterms:created>
  <dc:creator>左</dc:creator>
  <cp:lastModifiedBy>左</cp:lastModifiedBy>
  <dcterms:modified xsi:type="dcterms:W3CDTF">2020-12-18T01:26:20Z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