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ascii="华文仿宋" w:hAnsi="华文仿宋" w:eastAsia="华文仿宋"/>
          <w:color w:val="auto"/>
          <w:sz w:val="36"/>
          <w:szCs w:val="36"/>
        </w:rPr>
      </w:pPr>
      <w:bookmarkStart w:id="11" w:name="_GoBack"/>
      <w:bookmarkEnd w:id="11"/>
    </w:p>
    <w:p>
      <w:pPr>
        <w:snapToGrid w:val="0"/>
        <w:spacing w:line="480" w:lineRule="exact"/>
        <w:jc w:val="center"/>
        <w:rPr>
          <w:rFonts w:ascii="华文仿宋" w:hAnsi="华文仿宋" w:eastAsia="华文仿宋"/>
          <w:color w:val="auto"/>
          <w:sz w:val="36"/>
          <w:szCs w:val="36"/>
        </w:rPr>
      </w:pPr>
    </w:p>
    <w:p>
      <w:pPr>
        <w:snapToGrid w:val="0"/>
        <w:spacing w:line="480" w:lineRule="exact"/>
        <w:jc w:val="center"/>
        <w:rPr>
          <w:rFonts w:ascii="华文仿宋" w:hAnsi="华文仿宋" w:eastAsia="华文仿宋"/>
          <w:color w:val="auto"/>
          <w:sz w:val="36"/>
          <w:szCs w:val="36"/>
        </w:rPr>
      </w:pPr>
    </w:p>
    <w:p>
      <w:pPr>
        <w:snapToGrid w:val="0"/>
        <w:spacing w:line="480" w:lineRule="exact"/>
        <w:jc w:val="center"/>
        <w:rPr>
          <w:rFonts w:ascii="华文仿宋" w:hAnsi="华文仿宋" w:eastAsia="华文仿宋"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40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4"/>
        </w:rPr>
        <w:t>广东省文物古迹活化利用典型案例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40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4"/>
        </w:rPr>
        <w:t>申报书（</w:t>
      </w:r>
      <w:r>
        <w:rPr>
          <w:rFonts w:ascii="黑体" w:hAnsi="黑体" w:eastAsia="黑体" w:cs="黑体"/>
          <w:b/>
          <w:bCs/>
          <w:color w:val="auto"/>
          <w:sz w:val="40"/>
          <w:szCs w:val="44"/>
        </w:rPr>
        <w:t>2020年度）</w:t>
      </w:r>
    </w:p>
    <w:p>
      <w:pPr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tbl>
      <w:tblPr>
        <w:tblStyle w:val="6"/>
        <w:tblW w:w="11600" w:type="dxa"/>
        <w:tblInd w:w="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60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29" w:type="dxa"/>
            <w:vAlign w:val="center"/>
          </w:tcPr>
          <w:p>
            <w:pPr>
              <w:snapToGrid w:val="0"/>
              <w:spacing w:line="480" w:lineRule="exact"/>
              <w:ind w:right="-610"/>
              <w:rPr>
                <w:rFonts w:ascii="宋体" w:hAnsi="宋体" w:eastAsia="宋体" w:cs="宋体"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项目名称：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>
            <w:pPr>
              <w:snapToGrid w:val="0"/>
              <w:spacing w:line="480" w:lineRule="exact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29" w:type="dxa"/>
            <w:vAlign w:val="center"/>
          </w:tcPr>
          <w:p>
            <w:pPr>
              <w:snapToGrid w:val="0"/>
              <w:spacing w:line="480" w:lineRule="exact"/>
              <w:ind w:right="-1063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申报单位：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>
            <w:pPr>
              <w:snapToGrid w:val="0"/>
              <w:spacing w:line="480" w:lineRule="exact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29" w:type="dxa"/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通讯地址：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>
            <w:pPr>
              <w:snapToGrid w:val="0"/>
              <w:spacing w:line="480" w:lineRule="exact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29" w:type="dxa"/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80"/>
                <w:kern w:val="0"/>
                <w:sz w:val="32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>
            <w:pPr>
              <w:snapToGrid w:val="0"/>
              <w:spacing w:line="480" w:lineRule="exact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29" w:type="dxa"/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320"/>
                <w:kern w:val="0"/>
                <w:sz w:val="32"/>
                <w:szCs w:val="32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话：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>
            <w:pPr>
              <w:snapToGrid w:val="0"/>
              <w:spacing w:line="480" w:lineRule="exact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29" w:type="dxa"/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电子邮箱：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>
            <w:pPr>
              <w:snapToGrid w:val="0"/>
              <w:spacing w:line="480" w:lineRule="exact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29" w:type="dxa"/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申报日期：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>
            <w:pPr>
              <w:snapToGrid w:val="0"/>
              <w:spacing w:line="480" w:lineRule="exact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ascii="黑体" w:hAnsi="黑体" w:eastAsia="黑体" w:cs="黑体"/>
          <w:color w:val="auto"/>
          <w:sz w:val="32"/>
          <w:szCs w:val="36"/>
        </w:rPr>
      </w:pPr>
      <w:r>
        <w:rPr>
          <w:rFonts w:hint="eastAsia" w:ascii="黑体" w:hAnsi="黑体" w:eastAsia="黑体" w:cs="黑体"/>
          <w:color w:val="auto"/>
          <w:sz w:val="32"/>
          <w:szCs w:val="36"/>
        </w:rPr>
        <w:t>广东省古迹保护协会</w:t>
      </w:r>
    </w:p>
    <w:p>
      <w:pPr>
        <w:snapToGrid w:val="0"/>
        <w:spacing w:line="480" w:lineRule="exact"/>
        <w:jc w:val="center"/>
        <w:rPr>
          <w:rFonts w:ascii="黑体" w:hAnsi="黑体" w:eastAsia="黑体" w:cs="黑体"/>
          <w:color w:val="auto"/>
          <w:sz w:val="28"/>
          <w:szCs w:val="36"/>
        </w:rPr>
      </w:pPr>
      <w:r>
        <w:rPr>
          <w:rFonts w:hint="eastAsia" w:ascii="黑体" w:hAnsi="黑体" w:eastAsia="黑体" w:cs="黑体"/>
          <w:color w:val="auto"/>
          <w:sz w:val="28"/>
          <w:szCs w:val="36"/>
        </w:rPr>
        <w:t>二〇二〇年制</w:t>
      </w:r>
    </w:p>
    <w:p>
      <w:pPr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napToGrid w:val="0"/>
        <w:spacing w:after="156" w:afterLines="50" w:line="300" w:lineRule="auto"/>
        <w:jc w:val="center"/>
        <w:rPr>
          <w:rFonts w:ascii="微软雅黑" w:hAnsi="微软雅黑" w:eastAsia="微软雅黑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目录</w:t>
      </w:r>
    </w:p>
    <w:p>
      <w:pPr>
        <w:pStyle w:val="4"/>
        <w:tabs>
          <w:tab w:val="right" w:leader="dot" w:pos="8306"/>
        </w:tabs>
        <w:spacing w:line="36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</w:rPr>
        <w:instrText xml:space="preserve">TOC \o "1-2" \h \u </w:instrText>
      </w:r>
      <w:r>
        <w:rPr>
          <w:rFonts w:hint="eastAsia" w:ascii="宋体" w:hAnsi="宋体" w:eastAsia="宋体" w:cs="宋体"/>
          <w:color w:val="auto"/>
          <w:sz w:val="24"/>
        </w:rPr>
        <w:fldChar w:fldCharType="separate"/>
      </w:r>
      <w:r>
        <w:rPr>
          <w:rFonts w:hint="eastAsia"/>
        </w:rPr>
        <w:fldChar w:fldCharType="begin"/>
      </w:r>
      <w:r>
        <w:instrText xml:space="preserve"> HYPERLINK \l "_Toc19869" </w:instrText>
      </w:r>
      <w:r>
        <w:rPr>
          <w:rFonts w:hint="eastAsia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</w:rPr>
        <w:t>填写说明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</w:rPr>
        <w:instrText xml:space="preserve"> PAGEREF _Toc19869 </w:instrText>
      </w:r>
      <w:r>
        <w:rPr>
          <w:rFonts w:hint="eastAsia" w:ascii="宋体" w:hAnsi="宋体" w:eastAsia="宋体" w:cs="宋体"/>
          <w:color w:val="auto"/>
          <w:sz w:val="24"/>
        </w:rPr>
        <w:fldChar w:fldCharType="separate"/>
      </w:r>
      <w:r>
        <w:rPr>
          <w:rFonts w:ascii="宋体" w:hAnsi="宋体" w:eastAsia="宋体" w:cs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/>
        </w:rPr>
        <w:fldChar w:fldCharType="begin"/>
      </w:r>
      <w:r>
        <w:instrText xml:space="preserve"> HYPERLINK \l "_Toc19527" </w:instrText>
      </w:r>
      <w:r>
        <w:rPr>
          <w:rFonts w:hint="eastAsia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4"/>
        </w:rPr>
        <w:t>一、基本情况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</w:rPr>
        <w:instrText xml:space="preserve"> PAGEREF _Toc19527 </w:instrText>
      </w:r>
      <w:r>
        <w:rPr>
          <w:rFonts w:hint="eastAsia" w:ascii="宋体" w:hAnsi="宋体" w:eastAsia="宋体" w:cs="宋体"/>
          <w:color w:val="auto"/>
          <w:sz w:val="24"/>
        </w:rPr>
        <w:fldChar w:fldCharType="separate"/>
      </w:r>
      <w:r>
        <w:rPr>
          <w:rFonts w:ascii="宋体" w:hAnsi="宋体" w:eastAsia="宋体" w:cs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/>
        </w:rPr>
        <w:fldChar w:fldCharType="begin"/>
      </w:r>
      <w:r>
        <w:instrText xml:space="preserve"> HYPERLINK \l "_Toc6043" </w:instrText>
      </w:r>
      <w:r>
        <w:rPr>
          <w:rFonts w:hint="eastAsia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4"/>
        </w:rPr>
        <w:t>二、项目概述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</w:rPr>
        <w:instrText xml:space="preserve"> PAGEREF _Toc6043 </w:instrText>
      </w:r>
      <w:r>
        <w:rPr>
          <w:rFonts w:hint="eastAsia" w:ascii="宋体" w:hAnsi="宋体" w:eastAsia="宋体" w:cs="宋体"/>
          <w:color w:val="auto"/>
          <w:sz w:val="24"/>
        </w:rPr>
        <w:fldChar w:fldCharType="separate"/>
      </w:r>
      <w:r>
        <w:rPr>
          <w:rFonts w:ascii="宋体" w:hAnsi="宋体" w:eastAsia="宋体" w:cs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/>
        </w:rPr>
        <w:fldChar w:fldCharType="begin"/>
      </w:r>
      <w:r>
        <w:instrText xml:space="preserve"> HYPERLINK \l "_Toc22228" </w:instrText>
      </w:r>
      <w:r>
        <w:rPr>
          <w:rFonts w:hint="eastAsia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4"/>
        </w:rPr>
        <w:t>三、项目详细情况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</w:rPr>
        <w:instrText xml:space="preserve"> PAGEREF _Toc22228 </w:instrText>
      </w:r>
      <w:r>
        <w:rPr>
          <w:rFonts w:hint="eastAsia" w:ascii="宋体" w:hAnsi="宋体" w:eastAsia="宋体" w:cs="宋体"/>
          <w:color w:val="auto"/>
          <w:sz w:val="24"/>
        </w:rPr>
        <w:fldChar w:fldCharType="separate"/>
      </w:r>
      <w:r>
        <w:rPr>
          <w:rFonts w:ascii="宋体" w:hAnsi="宋体" w:eastAsia="宋体" w:cs="宋体"/>
          <w:color w:val="auto"/>
          <w:sz w:val="24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/>
        </w:rPr>
        <w:fldChar w:fldCharType="begin"/>
      </w:r>
      <w:r>
        <w:instrText xml:space="preserve"> HYPERLINK \l "_Toc24017" </w:instrText>
      </w:r>
      <w:r>
        <w:rPr>
          <w:rFonts w:hint="eastAsia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4"/>
        </w:rPr>
        <w:t>四、申报意见和推荐意见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</w:rPr>
        <w:instrText xml:space="preserve"> PAGEREF _Toc24017 </w:instrText>
      </w:r>
      <w:r>
        <w:rPr>
          <w:rFonts w:hint="eastAsia" w:ascii="宋体" w:hAnsi="宋体" w:eastAsia="宋体" w:cs="宋体"/>
          <w:color w:val="auto"/>
          <w:sz w:val="24"/>
        </w:rPr>
        <w:fldChar w:fldCharType="separate"/>
      </w:r>
      <w:r>
        <w:rPr>
          <w:rFonts w:ascii="宋体" w:hAnsi="宋体" w:eastAsia="宋体" w:cs="宋体"/>
          <w:color w:val="auto"/>
          <w:sz w:val="24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/>
        </w:rPr>
        <w:fldChar w:fldCharType="begin"/>
      </w:r>
      <w:r>
        <w:instrText xml:space="preserve"> HYPERLINK \l "_Toc13436" </w:instrText>
      </w:r>
      <w:r>
        <w:rPr>
          <w:rFonts w:hint="eastAsia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4"/>
        </w:rPr>
        <w:t>五、附件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</w:rPr>
        <w:instrText xml:space="preserve"> PAGEREF _Toc13436 </w:instrText>
      </w:r>
      <w:r>
        <w:rPr>
          <w:rFonts w:hint="eastAsia" w:ascii="宋体" w:hAnsi="宋体" w:eastAsia="宋体" w:cs="宋体"/>
          <w:color w:val="auto"/>
          <w:sz w:val="24"/>
        </w:rPr>
        <w:fldChar w:fldCharType="separate"/>
      </w:r>
      <w:r>
        <w:rPr>
          <w:rFonts w:ascii="宋体" w:hAnsi="宋体" w:eastAsia="宋体" w:cs="宋体"/>
          <w:color w:val="auto"/>
          <w:sz w:val="24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156" w:afterLines="50" w:line="240" w:lineRule="auto"/>
        <w:jc w:val="center"/>
        <w:rPr>
          <w:rFonts w:ascii="宋体" w:hAnsi="宋体" w:eastAsia="宋体" w:cs="宋体"/>
          <w:color w:val="auto"/>
          <w:sz w:val="32"/>
          <w:szCs w:val="32"/>
        </w:rPr>
      </w:pPr>
      <w:bookmarkStart w:id="0" w:name="_Toc426722771"/>
      <w:bookmarkStart w:id="1" w:name="_Toc19869"/>
      <w:r>
        <w:rPr>
          <w:rFonts w:hint="eastAsia" w:ascii="宋体" w:hAnsi="宋体" w:eastAsia="宋体" w:cs="宋体"/>
          <w:color w:val="auto"/>
          <w:sz w:val="32"/>
          <w:szCs w:val="32"/>
        </w:rPr>
        <w:t>填写说明</w:t>
      </w:r>
      <w:bookmarkEnd w:id="0"/>
      <w:bookmarkEnd w:id="1"/>
    </w:p>
    <w:p>
      <w:pPr>
        <w:rPr>
          <w:rFonts w:ascii="仿宋" w:hAnsi="仿宋" w:eastAsia="仿宋"/>
          <w:color w:val="auto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《广东省文物古迹活化利用典型案例申报书》是广东省文物古迹活化利用典型案例推介的基本文件和主要依据，请严格按规定的格式、栏目及所列标题如实、全面填写。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申报书须按规定格式打印，A4复印纸竖装。左侧订边，宽度不小于25毫米，正文内容所用字型应不小于5号字。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一、项目基本情况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1.项目名称：文物行政主管部门审核批准的名称。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2.文物古迹类别包括：古建筑、古遗址、近现代重要史迹和代表性建筑、其他。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2.活化利用功能包括但不限于：社区服务、文化展示、参观游览、经营服务、公益办公和所有人、使用人自住、其他等。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二、项目概述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项目概述是评选活动对外公布、宣传项目时参考的基本资料，应对项目背景、活化利用方式、主要做法、成效、工作亮点和社会评价等方面做简要介绍。要求不超过500字。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</w:p>
    <w:p>
      <w:pPr>
        <w:numPr>
          <w:ilvl w:val="0"/>
          <w:numId w:val="1"/>
        </w:num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项目详细情况</w:t>
      </w:r>
    </w:p>
    <w:p>
      <w:pPr>
        <w:snapToGrid w:val="0"/>
        <w:spacing w:line="30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以下内容可供参考，申报单位可根据实际情况补充，突出重点、优点。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1.活化利用条件：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介绍文物古迹具备开放利用的基本条件，包括文物保存现状情况、文物规模、文物安全、配套设施、消防技防等相关要求；涉及到修缮、装修、保护范围和建控地带内建设工程，是否履行法定报批程序，工程做法科学合理，不改变文物古迹的原有形制、风貌，不破坏整体历史环境；对活化利用方式的可行性研究和活化利用策略制定等情况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2.活化利用功能和方式：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介绍活化利用功能的合宜性；确保活化利用不损害文物古迹本体及价值的举措；向公众阐释文物古迹历史和价值的方式；引入商业主体开发的适度性；开发文创产品或鼓励公众参与等方面。介绍活化利用工作中的亮点、创新点。如有必要的说明性图片可以就近在文中插入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3.活化利用的运营管理：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可从配套的政策和制度、引入社会力量参与、资金筹措渠道、运营管理机制、保障文物古迹安全和日常维护保养等方面简要阐述。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4.效益与社会反馈、媒体报道：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阐述活化利用带来的各方面效益，突显社会性和公益性，如提供公益场所、进行教育活动、宣传传统文化、提振社区活力和促进乡村振兴等。列举媒体对项目的报道及其他社会评价。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四、申报或推荐意见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1.申报单位意见：</w:t>
      </w:r>
      <w:r>
        <w:rPr>
          <w:rFonts w:hint="eastAsia" w:ascii="宋体" w:hAnsi="宋体" w:eastAsia="宋体" w:cs="宋体"/>
          <w:color w:val="auto"/>
          <w:kern w:val="2"/>
          <w:sz w:val="24"/>
          <w:szCs w:val="22"/>
        </w:rPr>
        <w:t>由各级文物主管部门推介、省直单位推介、专家推介、业主自荐的项目，</w:t>
      </w:r>
      <w:r>
        <w:rPr>
          <w:rFonts w:hint="eastAsia" w:ascii="宋体" w:hAnsi="宋体" w:eastAsia="宋体" w:cs="宋体"/>
          <w:color w:val="auto"/>
          <w:sz w:val="24"/>
        </w:rPr>
        <w:t>须填写。须对填报内容的真实性负责并加盖单位公章或签名。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2.推荐单位意见：由项目所在的地市级文物主管部门推介的，须填写，并加盖公章。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五、附件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附件是项目的证明文件和辅助材料，申报单位可根据实际情况增加、修改附件材料。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彩色照片不少于5张，如有音视频资料，可提供5分钟左右的音视频。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涉及文物保护工程的项目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ascii="宋体" w:hAnsi="宋体" w:eastAsia="宋体" w:cs="宋体"/>
          <w:color w:val="auto"/>
          <w:sz w:val="24"/>
        </w:rPr>
        <w:t>应提供勘察设计</w:t>
      </w:r>
      <w:r>
        <w:rPr>
          <w:rFonts w:hint="eastAsia" w:ascii="宋体" w:hAnsi="宋体" w:eastAsia="宋体" w:cs="宋体"/>
          <w:color w:val="auto"/>
          <w:sz w:val="24"/>
        </w:rPr>
        <w:t>、</w:t>
      </w:r>
      <w:r>
        <w:rPr>
          <w:rFonts w:ascii="宋体" w:hAnsi="宋体" w:eastAsia="宋体" w:cs="宋体"/>
          <w:color w:val="auto"/>
          <w:sz w:val="24"/>
        </w:rPr>
        <w:t>施工</w:t>
      </w:r>
      <w:r>
        <w:rPr>
          <w:rFonts w:hint="eastAsia" w:ascii="宋体" w:hAnsi="宋体" w:eastAsia="宋体" w:cs="宋体"/>
          <w:color w:val="auto"/>
          <w:sz w:val="24"/>
        </w:rPr>
        <w:t>、</w:t>
      </w:r>
      <w:r>
        <w:rPr>
          <w:rFonts w:ascii="宋体" w:hAnsi="宋体" w:eastAsia="宋体" w:cs="宋体"/>
          <w:color w:val="auto"/>
          <w:sz w:val="24"/>
        </w:rPr>
        <w:t>监理单位的资质证书复印件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ascii="宋体" w:hAnsi="宋体" w:eastAsia="宋体" w:cs="宋体"/>
          <w:color w:val="auto"/>
          <w:sz w:val="24"/>
        </w:rPr>
        <w:t>不涉及文物保护工程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ascii="宋体" w:hAnsi="宋体" w:eastAsia="宋体" w:cs="宋体"/>
          <w:color w:val="auto"/>
          <w:sz w:val="24"/>
        </w:rPr>
        <w:t>单纯为活化利用的项目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ascii="宋体" w:hAnsi="宋体" w:eastAsia="宋体" w:cs="宋体"/>
          <w:color w:val="auto"/>
          <w:sz w:val="24"/>
        </w:rPr>
        <w:t>可不提供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jc w:val="center"/>
        <w:outlineLvl w:val="0"/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  <w:bookmarkStart w:id="2" w:name="_Toc19527"/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</w:rPr>
        <w:t>基本情况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04"/>
        <w:gridCol w:w="2571"/>
        <w:gridCol w:w="914"/>
        <w:gridCol w:w="86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项目地址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申报单位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1" w:type="dxa"/>
            <w:vMerge w:val="restart"/>
            <w:textDirection w:val="tbLrV"/>
            <w:vAlign w:val="center"/>
          </w:tcPr>
          <w:p>
            <w:pPr>
              <w:ind w:left="1583" w:leftChars="754" w:right="113" w:rightChars="54" w:firstLine="422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1"/>
              </w:rPr>
              <w:t>项目概况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文物古迹名称</w:t>
            </w:r>
          </w:p>
        </w:tc>
        <w:tc>
          <w:tcPr>
            <w:tcW w:w="348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年代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文物古迹类别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古遗址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古墓葬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古建筑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古石刻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近现代重要史迹及代表性建筑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保护级别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国保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省保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市县级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尚未核定为保护单位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原有功能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活化利用功能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社区服务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科研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文化展示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参观游览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经营服务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公益办公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所有人、使用人自住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活化利用条件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具备上位规划 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进行文物古迹价值研究 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本体无安全隐患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安防消防设施齐备 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基本服务保障设施齐备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建设工程合法、科学  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进行可行性评估、制定开放策略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运营管理状况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专人负责  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制定运营管理、保养维护等方面的机制和制度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公众开放情况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未开放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全面开放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分时段、区域开放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 </w:t>
            </w:r>
            <w:r>
              <w:rPr>
                <w:rFonts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预约制开放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价值阐释</w:t>
            </w:r>
          </w:p>
        </w:tc>
        <w:tc>
          <w:tcPr>
            <w:tcW w:w="607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展览、导览服务 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 xml:space="preserve">举办公众教育活动 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文创产品开发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业主方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使用方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bookmarkEnd w:id="2"/>
    <w:p>
      <w:pPr>
        <w:numPr>
          <w:ilvl w:val="0"/>
          <w:numId w:val="2"/>
        </w:numPr>
        <w:jc w:val="center"/>
        <w:outlineLvl w:val="0"/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  <w:bookmarkStart w:id="3" w:name="_Toc6043"/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</w:rPr>
        <w:t>项目概述</w:t>
      </w:r>
      <w:bookmarkEnd w:id="3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2" w:hRule="atLeast"/>
        </w:trPr>
        <w:tc>
          <w:tcPr>
            <w:tcW w:w="8522" w:type="dxa"/>
          </w:tcPr>
          <w:p>
            <w:pPr>
              <w:ind w:firstLine="48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ind w:firstLine="643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outlineLvl w:val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bookmarkStart w:id="4" w:name="_Toc22228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三、项目详细情况</w:t>
      </w:r>
      <w:bookmarkEnd w:id="4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8" w:hRule="atLeast"/>
        </w:trPr>
        <w:tc>
          <w:tcPr>
            <w:tcW w:w="8522" w:type="dxa"/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1.活化利用条件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2.活化利用功能和方式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3.活化利用的运营管理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4.效益与社会反馈、媒体报道</w:t>
            </w:r>
          </w:p>
          <w:p>
            <w:pPr>
              <w:ind w:firstLine="643"/>
              <w:outlineLvl w:val="1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8" w:hRule="atLeast"/>
        </w:trPr>
        <w:tc>
          <w:tcPr>
            <w:tcW w:w="8522" w:type="dxa"/>
          </w:tcPr>
          <w:p>
            <w:pPr>
              <w:ind w:firstLine="480"/>
              <w:outlineLvl w:val="1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ind w:firstLine="643"/>
              <w:outlineLvl w:val="1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outlineLvl w:val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bookmarkStart w:id="5" w:name="_Toc24017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四、申报意见和推荐</w:t>
      </w:r>
      <w:bookmarkEnd w:id="5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意见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2" w:hRule="atLeast"/>
        </w:trPr>
        <w:tc>
          <w:tcPr>
            <w:tcW w:w="675" w:type="dxa"/>
          </w:tcPr>
          <w:p/>
          <w:p/>
          <w:p/>
          <w:p>
            <w:pPr>
              <w:ind w:firstLine="562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rPr>
                <w:rFonts w:ascii="黑体" w:hAnsi="黑体" w:eastAsia="黑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申报单位意见</w:t>
            </w:r>
          </w:p>
        </w:tc>
        <w:tc>
          <w:tcPr>
            <w:tcW w:w="796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（由项目单位、业主单位自荐、省直单位推介、专家推介的项目，请填写此栏）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tabs>
                <w:tab w:val="left" w:pos="5720"/>
              </w:tabs>
              <w:ind w:left="3578" w:firstLine="708" w:firstLineChars="29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  <w:t>（业主或授权代表签字）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6127" w:firstLineChars="2553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  <w:t>年  月  日</w:t>
            </w:r>
          </w:p>
          <w:p>
            <w:pPr>
              <w:tabs>
                <w:tab w:val="left" w:pos="5720"/>
              </w:tabs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</w:trPr>
        <w:tc>
          <w:tcPr>
            <w:tcW w:w="675" w:type="dxa"/>
          </w:tcPr>
          <w:p>
            <w:pPr>
              <w:ind w:firstLine="562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ind w:firstLine="0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各地文物主管部门</w:t>
            </w:r>
            <w:r>
              <w:rPr>
                <w:rFonts w:ascii="黑体" w:hAnsi="黑体" w:eastAsia="黑体" w:cs="Times New Roman"/>
                <w:sz w:val="24"/>
                <w:szCs w:val="20"/>
              </w:rPr>
              <w:t>意见</w:t>
            </w:r>
          </w:p>
        </w:tc>
        <w:tc>
          <w:tcPr>
            <w:tcW w:w="7967" w:type="dxa"/>
          </w:tcPr>
          <w:p>
            <w:pPr>
              <w:widowControl/>
              <w:ind w:firstLine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（由各级文物主管部门推介的项目，请填写此栏）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tabs>
                <w:tab w:val="left" w:pos="5720"/>
              </w:tabs>
              <w:ind w:left="5404"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  <w:t>（公章）</w:t>
            </w:r>
          </w:p>
          <w:p>
            <w:pPr>
              <w:widowControl/>
              <w:ind w:firstLine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  <w:t>年  月  日</w:t>
            </w:r>
          </w:p>
          <w:p>
            <w:pPr>
              <w:tabs>
                <w:tab w:val="left" w:pos="5720"/>
              </w:tabs>
              <w:ind w:left="0" w:firstLine="6127" w:firstLineChars="2553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675" w:type="dxa"/>
          </w:tcPr>
          <w:p>
            <w:pPr>
              <w:ind w:firstLine="562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32"/>
              </w:rPr>
              <w:t>专</w:t>
            </w:r>
          </w:p>
          <w:p>
            <w:pPr>
              <w:ind w:firstLine="562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32"/>
              </w:rPr>
              <w:t>家</w:t>
            </w: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ind w:firstLine="0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专家初评</w:t>
            </w:r>
            <w:r>
              <w:rPr>
                <w:rFonts w:ascii="黑体" w:hAnsi="黑体" w:eastAsia="黑体" w:cs="Times New Roman"/>
                <w:sz w:val="24"/>
                <w:szCs w:val="20"/>
              </w:rPr>
              <w:t>意见</w:t>
            </w:r>
          </w:p>
        </w:tc>
        <w:tc>
          <w:tcPr>
            <w:tcW w:w="7967" w:type="dxa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tabs>
                <w:tab w:val="left" w:pos="5720"/>
              </w:tabs>
              <w:ind w:left="3578" w:firstLine="1668" w:firstLineChars="69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  <w:t>（初评专家签字）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6127" w:firstLineChars="2553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</w:trPr>
        <w:tc>
          <w:tcPr>
            <w:tcW w:w="675" w:type="dxa"/>
          </w:tcPr>
          <w:p>
            <w:pPr>
              <w:ind w:firstLine="562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  <w:p>
            <w:pPr>
              <w:ind w:firstLine="0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32"/>
              </w:rPr>
            </w:pPr>
          </w:p>
          <w:p>
            <w:pPr>
              <w:ind w:firstLine="0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32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0"/>
              </w:rPr>
            </w:pPr>
          </w:p>
          <w:p>
            <w:pPr>
              <w:ind w:firstLine="0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专家终评</w:t>
            </w:r>
            <w:r>
              <w:rPr>
                <w:rFonts w:ascii="黑体" w:hAnsi="黑体" w:eastAsia="黑体" w:cs="Times New Roman"/>
                <w:sz w:val="24"/>
                <w:szCs w:val="20"/>
              </w:rPr>
              <w:t>意见</w:t>
            </w:r>
          </w:p>
          <w:p>
            <w:pPr>
              <w:ind w:firstLine="0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32"/>
              </w:rPr>
            </w:pPr>
          </w:p>
        </w:tc>
        <w:tc>
          <w:tcPr>
            <w:tcW w:w="7967" w:type="dxa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tabs>
                <w:tab w:val="left" w:pos="5720"/>
              </w:tabs>
              <w:ind w:left="3578" w:firstLine="1668" w:firstLineChars="69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  <w:t>（终评专家签字）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6129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  <w:t>年  月  日</w:t>
            </w:r>
          </w:p>
        </w:tc>
      </w:tr>
    </w:tbl>
    <w:p>
      <w:pPr>
        <w:jc w:val="center"/>
        <w:outlineLvl w:val="0"/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  <w:bookmarkStart w:id="6" w:name="_Toc13436"/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</w:rPr>
        <w:t>五、附件</w:t>
      </w:r>
      <w:bookmarkEnd w:id="6"/>
    </w:p>
    <w:p>
      <w:pPr>
        <w:numPr>
          <w:ilvl w:val="0"/>
          <w:numId w:val="3"/>
        </w:numPr>
        <w:snapToGrid/>
        <w:spacing w:line="480" w:lineRule="auto"/>
        <w:ind w:firstLine="0" w:firstLineChars="0"/>
        <w:rPr>
          <w:rFonts w:ascii="仿宋" w:hAnsi="仿宋" w:eastAsia="仿宋" w:cs="仿宋"/>
          <w:color w:val="auto"/>
          <w:sz w:val="24"/>
        </w:rPr>
      </w:pPr>
      <w:r>
        <w:rPr>
          <w:rFonts w:ascii="仿宋" w:hAnsi="仿宋" w:eastAsia="仿宋" w:cs="仿宋"/>
          <w:color w:val="auto"/>
          <w:sz w:val="24"/>
        </w:rPr>
        <w:t>涉及文物保护工程的项目</w:t>
      </w:r>
      <w:r>
        <w:rPr>
          <w:rFonts w:hint="eastAsia" w:ascii="仿宋" w:hAnsi="仿宋" w:eastAsia="仿宋" w:cs="仿宋"/>
          <w:color w:val="auto"/>
          <w:sz w:val="24"/>
        </w:rPr>
        <w:t>，</w:t>
      </w:r>
      <w:r>
        <w:rPr>
          <w:rFonts w:ascii="仿宋" w:hAnsi="仿宋" w:eastAsia="仿宋" w:cs="仿宋"/>
          <w:color w:val="auto"/>
          <w:sz w:val="24"/>
        </w:rPr>
        <w:t>应提供勘察设计</w:t>
      </w:r>
      <w:r>
        <w:rPr>
          <w:rFonts w:hint="eastAsia" w:ascii="仿宋" w:hAnsi="仿宋" w:eastAsia="仿宋" w:cs="仿宋"/>
          <w:color w:val="auto"/>
          <w:sz w:val="24"/>
        </w:rPr>
        <w:t>、</w:t>
      </w:r>
      <w:r>
        <w:rPr>
          <w:rFonts w:ascii="仿宋" w:hAnsi="仿宋" w:eastAsia="仿宋" w:cs="仿宋"/>
          <w:color w:val="auto"/>
          <w:sz w:val="24"/>
        </w:rPr>
        <w:t>施工</w:t>
      </w:r>
      <w:r>
        <w:rPr>
          <w:rFonts w:hint="eastAsia" w:ascii="仿宋" w:hAnsi="仿宋" w:eastAsia="仿宋" w:cs="仿宋"/>
          <w:color w:val="auto"/>
          <w:sz w:val="24"/>
        </w:rPr>
        <w:t>、</w:t>
      </w:r>
      <w:r>
        <w:rPr>
          <w:rFonts w:ascii="仿宋" w:hAnsi="仿宋" w:eastAsia="仿宋" w:cs="仿宋"/>
          <w:color w:val="auto"/>
          <w:sz w:val="24"/>
        </w:rPr>
        <w:t>监理单位的资质证书复印件</w:t>
      </w:r>
      <w:r>
        <w:rPr>
          <w:rFonts w:hint="eastAsia" w:ascii="仿宋" w:hAnsi="仿宋" w:eastAsia="仿宋" w:cs="仿宋"/>
          <w:color w:val="auto"/>
          <w:sz w:val="24"/>
        </w:rPr>
        <w:t>，</w:t>
      </w:r>
      <w:r>
        <w:rPr>
          <w:rFonts w:ascii="仿宋" w:hAnsi="仿宋" w:eastAsia="仿宋" w:cs="仿宋"/>
          <w:color w:val="auto"/>
          <w:sz w:val="24"/>
        </w:rPr>
        <w:t>不涉及文物保护工程</w:t>
      </w:r>
      <w:r>
        <w:rPr>
          <w:rFonts w:hint="eastAsia" w:ascii="仿宋" w:hAnsi="仿宋" w:eastAsia="仿宋" w:cs="仿宋"/>
          <w:color w:val="auto"/>
          <w:sz w:val="24"/>
        </w:rPr>
        <w:t>，</w:t>
      </w:r>
      <w:r>
        <w:rPr>
          <w:rFonts w:ascii="仿宋" w:hAnsi="仿宋" w:eastAsia="仿宋" w:cs="仿宋"/>
          <w:color w:val="auto"/>
          <w:sz w:val="24"/>
        </w:rPr>
        <w:t>单纯为活化利用的项目</w:t>
      </w:r>
      <w:r>
        <w:rPr>
          <w:rFonts w:hint="eastAsia" w:ascii="仿宋" w:hAnsi="仿宋" w:eastAsia="仿宋" w:cs="仿宋"/>
          <w:color w:val="auto"/>
          <w:sz w:val="24"/>
        </w:rPr>
        <w:t>，</w:t>
      </w:r>
      <w:r>
        <w:rPr>
          <w:rFonts w:ascii="仿宋" w:hAnsi="仿宋" w:eastAsia="仿宋" w:cs="仿宋"/>
          <w:color w:val="auto"/>
          <w:sz w:val="24"/>
        </w:rPr>
        <w:t>可不提供</w:t>
      </w:r>
      <w:r>
        <w:rPr>
          <w:rFonts w:hint="eastAsia" w:ascii="仿宋" w:hAnsi="仿宋" w:eastAsia="仿宋" w:cs="仿宋"/>
          <w:color w:val="auto"/>
          <w:sz w:val="24"/>
        </w:rPr>
        <w:t>；</w:t>
      </w:r>
    </w:p>
    <w:p>
      <w:pPr>
        <w:numPr>
          <w:ilvl w:val="0"/>
          <w:numId w:val="3"/>
        </w:numPr>
        <w:spacing w:line="480" w:lineRule="auto"/>
        <w:rPr>
          <w:rFonts w:ascii="仿宋" w:hAnsi="仿宋" w:eastAsia="仿宋" w:cs="仿宋"/>
          <w:color w:val="auto"/>
          <w:sz w:val="24"/>
        </w:rPr>
      </w:pPr>
      <w:bookmarkStart w:id="7" w:name="_Toc10131_WPSOffice_Level2"/>
      <w:r>
        <w:rPr>
          <w:rFonts w:hint="eastAsia" w:ascii="仿宋" w:hAnsi="仿宋" w:eastAsia="仿宋" w:cs="仿宋"/>
          <w:color w:val="auto"/>
          <w:sz w:val="24"/>
        </w:rPr>
        <w:t>项目相关审批文件；</w:t>
      </w:r>
      <w:bookmarkEnd w:id="7"/>
    </w:p>
    <w:p>
      <w:pPr>
        <w:numPr>
          <w:ilvl w:val="0"/>
          <w:numId w:val="3"/>
        </w:numPr>
        <w:spacing w:line="48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项目相关图纸材料；</w:t>
      </w:r>
    </w:p>
    <w:p>
      <w:pPr>
        <w:numPr>
          <w:ilvl w:val="0"/>
          <w:numId w:val="3"/>
        </w:numPr>
        <w:snapToGrid/>
        <w:spacing w:line="480" w:lineRule="auto"/>
        <w:ind w:firstLine="0"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文物古迹价值阐释、活化利用现状、公众参与等方面的照片、视频材料，彩色照片不少于</w:t>
      </w:r>
      <w:r>
        <w:rPr>
          <w:rFonts w:ascii="仿宋" w:hAnsi="仿宋" w:eastAsia="仿宋" w:cs="仿宋"/>
          <w:color w:val="auto"/>
          <w:sz w:val="24"/>
        </w:rPr>
        <w:t>5张，如有音视频资料，可提供5分钟左右的音视频</w:t>
      </w:r>
      <w:r>
        <w:rPr>
          <w:rFonts w:hint="eastAsia" w:ascii="仿宋" w:hAnsi="仿宋" w:eastAsia="仿宋" w:cs="仿宋"/>
          <w:color w:val="auto"/>
          <w:sz w:val="24"/>
        </w:rPr>
        <w:t>；</w:t>
      </w:r>
    </w:p>
    <w:p>
      <w:pPr>
        <w:numPr>
          <w:ilvl w:val="0"/>
          <w:numId w:val="3"/>
        </w:numPr>
        <w:spacing w:line="480" w:lineRule="auto"/>
        <w:rPr>
          <w:rFonts w:ascii="仿宋" w:hAnsi="仿宋" w:eastAsia="仿宋" w:cs="仿宋"/>
          <w:color w:val="auto"/>
          <w:sz w:val="24"/>
        </w:rPr>
      </w:pPr>
      <w:bookmarkStart w:id="8" w:name="_Toc13174_WPSOffice_Level2"/>
      <w:r>
        <w:rPr>
          <w:rFonts w:hint="eastAsia" w:ascii="仿宋" w:hAnsi="仿宋" w:eastAsia="仿宋" w:cs="仿宋"/>
          <w:color w:val="auto"/>
          <w:sz w:val="24"/>
        </w:rPr>
        <w:t>项目运营管理机制、制度相关文件；</w:t>
      </w:r>
      <w:bookmarkEnd w:id="8"/>
    </w:p>
    <w:p>
      <w:pPr>
        <w:numPr>
          <w:ilvl w:val="0"/>
          <w:numId w:val="3"/>
        </w:numPr>
        <w:spacing w:line="480" w:lineRule="auto"/>
        <w:rPr>
          <w:rFonts w:ascii="仿宋" w:hAnsi="仿宋" w:eastAsia="仿宋" w:cs="仿宋"/>
          <w:color w:val="auto"/>
          <w:sz w:val="24"/>
        </w:rPr>
      </w:pPr>
      <w:bookmarkStart w:id="9" w:name="_Toc15492_WPSOffice_Level2"/>
      <w:r>
        <w:rPr>
          <w:rFonts w:hint="eastAsia" w:ascii="仿宋" w:hAnsi="仿宋" w:eastAsia="仿宋" w:cs="仿宋"/>
          <w:color w:val="auto"/>
          <w:sz w:val="24"/>
        </w:rPr>
        <w:t>有关项目的研究文章、媒体报道和其他社会反馈；</w:t>
      </w:r>
      <w:bookmarkEnd w:id="9"/>
    </w:p>
    <w:p>
      <w:pPr>
        <w:numPr>
          <w:ilvl w:val="0"/>
          <w:numId w:val="3"/>
        </w:numPr>
        <w:spacing w:line="480" w:lineRule="auto"/>
        <w:rPr>
          <w:rFonts w:ascii="仿宋" w:hAnsi="仿宋" w:eastAsia="仿宋" w:cs="仿宋"/>
          <w:color w:val="auto"/>
          <w:sz w:val="24"/>
        </w:rPr>
      </w:pPr>
      <w:bookmarkStart w:id="10" w:name="_Toc7173_WPSOffice_Level2"/>
      <w:r>
        <w:rPr>
          <w:rFonts w:hint="eastAsia" w:ascii="仿宋" w:hAnsi="仿宋" w:eastAsia="仿宋" w:cs="仿宋"/>
          <w:color w:val="auto"/>
          <w:sz w:val="24"/>
        </w:rPr>
        <w:t>其他相关的项目材料。</w:t>
      </w:r>
      <w:bookmarkEnd w:id="10"/>
    </w:p>
    <w:p>
      <w:pPr>
        <w:widowControl/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widowControl/>
        <w:jc w:val="left"/>
      </w:pPr>
    </w:p>
    <w:p>
      <w:pPr>
        <w:spacing w:line="360" w:lineRule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JJ1s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c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ySdbDx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EA32D"/>
    <w:multiLevelType w:val="singleLevel"/>
    <w:tmpl w:val="A60EA3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E6193B"/>
    <w:multiLevelType w:val="singleLevel"/>
    <w:tmpl w:val="5EE6193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30C799"/>
    <w:multiLevelType w:val="singleLevel"/>
    <w:tmpl w:val="7830C7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BE0BB"/>
    <w:rsid w:val="000507E6"/>
    <w:rsid w:val="007E7A3D"/>
    <w:rsid w:val="009548CD"/>
    <w:rsid w:val="00A43202"/>
    <w:rsid w:val="00C653F3"/>
    <w:rsid w:val="00CD22B9"/>
    <w:rsid w:val="00D634DA"/>
    <w:rsid w:val="00DB1C18"/>
    <w:rsid w:val="19F86D95"/>
    <w:rsid w:val="22120A66"/>
    <w:rsid w:val="24BE37C1"/>
    <w:rsid w:val="39E219F0"/>
    <w:rsid w:val="46423C3E"/>
    <w:rsid w:val="5DF36848"/>
    <w:rsid w:val="72FD6673"/>
    <w:rsid w:val="746E1FAA"/>
    <w:rsid w:val="77CBE0BB"/>
    <w:rsid w:val="86A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TotalTime>4</TotalTime>
  <ScaleCrop>false</ScaleCrop>
  <LinksUpToDate>false</LinksUpToDate>
  <CharactersWithSpaces>844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2020-04-29T12:05:00Z</dcterms:created>
  <dc:creator>yu</dc:creator>
  <cp:lastModifiedBy>信息科</cp:lastModifiedBy>
  <cp:lastPrinted>2020-04-29T02:49:00Z</cp:lastPrinted>
  <dcterms:modified xsi:type="dcterms:W3CDTF">2020-05-06T06:58:10Z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